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2B" w:rsidRDefault="00CF1C2B" w:rsidP="00CF1C2B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ПРАВОСЛАВНАЯ РЕЛИГИОЗНАЯ ОРГАНИЗАЦИЯ-УЧРЕЖДЕНИЕ ВЫСШЕГО ПРОФЕССИОНАЛЬНОГО РЕЛИГИОЗНОГО ОБРАЗОВАНИЯ КАЗАНСКАЯ ДУХОВНАЯ СЕМИНАРИЯ Г.КАЗАНИ РЕСПУБЛИКИ ТАТАРСТАН КАЗАНСКОЙ ЕПАРХИИ РУССКОЙ ПРАВОСЛАВНОЙ ЦЕРКВИ (МОСКОВСКИЙ ПАТРИАРХАТ)</w:t>
      </w:r>
      <w:r w:rsidRPr="0056280D">
        <w:rPr>
          <w:b/>
          <w:bCs/>
          <w:sz w:val="26"/>
          <w:szCs w:val="26"/>
        </w:rPr>
        <w:t xml:space="preserve"> </w:t>
      </w:r>
    </w:p>
    <w:p w:rsidR="00CF1C2B" w:rsidRPr="00E60FDB" w:rsidRDefault="00CF1C2B" w:rsidP="00CF1C2B"/>
    <w:p w:rsidR="00CF1C2B" w:rsidRDefault="00CF1C2B" w:rsidP="00CF1C2B">
      <w:pPr>
        <w:jc w:val="right"/>
        <w:rPr>
          <w:sz w:val="26"/>
          <w:szCs w:val="26"/>
        </w:rPr>
      </w:pPr>
    </w:p>
    <w:p w:rsidR="00CF1C2B" w:rsidRDefault="00CF1C2B" w:rsidP="00CF1C2B">
      <w:pPr>
        <w:jc w:val="right"/>
        <w:rPr>
          <w:sz w:val="26"/>
          <w:szCs w:val="26"/>
        </w:rPr>
      </w:pPr>
    </w:p>
    <w:p w:rsidR="00CF1C2B" w:rsidRDefault="00CF1C2B" w:rsidP="00CF1C2B">
      <w:pPr>
        <w:jc w:val="right"/>
        <w:rPr>
          <w:sz w:val="26"/>
          <w:szCs w:val="26"/>
        </w:rPr>
      </w:pPr>
    </w:p>
    <w:p w:rsidR="00CF1C2B" w:rsidRPr="00E60FDB" w:rsidRDefault="00263CCE" w:rsidP="00CF1C2B">
      <w:r>
        <w:rPr>
          <w:sz w:val="26"/>
          <w:szCs w:val="26"/>
        </w:rPr>
        <w:t xml:space="preserve"> </w:t>
      </w:r>
    </w:p>
    <w:p w:rsidR="00CF1C2B" w:rsidRDefault="00CF1C2B" w:rsidP="00CF1C2B">
      <w:pPr>
        <w:pStyle w:val="4"/>
        <w:spacing w:before="0" w:after="0"/>
        <w:jc w:val="center"/>
        <w:rPr>
          <w:sz w:val="32"/>
          <w:szCs w:val="32"/>
        </w:rPr>
      </w:pPr>
    </w:p>
    <w:p w:rsidR="00CF1C2B" w:rsidRDefault="00CF1C2B" w:rsidP="00CF1C2B">
      <w:pPr>
        <w:pStyle w:val="4"/>
        <w:spacing w:before="0" w:after="0"/>
        <w:jc w:val="center"/>
        <w:rPr>
          <w:sz w:val="32"/>
          <w:szCs w:val="32"/>
        </w:rPr>
      </w:pPr>
    </w:p>
    <w:p w:rsidR="00CF1C2B" w:rsidRDefault="00CF1C2B" w:rsidP="00CF1C2B">
      <w:pPr>
        <w:rPr>
          <w:lang w:eastAsia="ru-RU"/>
        </w:rPr>
      </w:pPr>
    </w:p>
    <w:p w:rsidR="00CF1C2B" w:rsidRPr="003252C3" w:rsidRDefault="00CF1C2B" w:rsidP="00CF1C2B">
      <w:pPr>
        <w:rPr>
          <w:lang w:eastAsia="ru-RU"/>
        </w:rPr>
      </w:pPr>
    </w:p>
    <w:p w:rsidR="00A01ECC" w:rsidRDefault="00CF1C2B" w:rsidP="00CF1C2B">
      <w:pPr>
        <w:pStyle w:val="4"/>
        <w:spacing w:before="0" w:after="0"/>
        <w:jc w:val="center"/>
        <w:rPr>
          <w:sz w:val="32"/>
          <w:szCs w:val="32"/>
        </w:rPr>
      </w:pPr>
      <w:r w:rsidRPr="00E60FDB">
        <w:rPr>
          <w:sz w:val="32"/>
          <w:szCs w:val="32"/>
        </w:rPr>
        <w:t xml:space="preserve"> </w:t>
      </w:r>
      <w:r>
        <w:rPr>
          <w:sz w:val="32"/>
          <w:szCs w:val="32"/>
        </w:rPr>
        <w:t>ПРОГРАММА</w:t>
      </w:r>
      <w:r w:rsidRPr="00E60F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УЧЕБНОЙ </w:t>
      </w:r>
    </w:p>
    <w:p w:rsidR="00CF1C2B" w:rsidRPr="00E60FDB" w:rsidRDefault="00CF1C2B" w:rsidP="00CF1C2B">
      <w:pPr>
        <w:pStyle w:val="4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ДИСЦИПЛИНЫ </w:t>
      </w:r>
      <w:r w:rsidRPr="00CF1C2B">
        <w:rPr>
          <w:sz w:val="32"/>
          <w:szCs w:val="32"/>
        </w:rPr>
        <w:t xml:space="preserve">В.1.1. </w:t>
      </w:r>
      <w:r>
        <w:rPr>
          <w:sz w:val="32"/>
          <w:szCs w:val="32"/>
        </w:rPr>
        <w:t>«РИТОРИКА»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908"/>
        <w:gridCol w:w="7920"/>
      </w:tblGrid>
      <w:tr w:rsidR="00CF1C2B" w:rsidRPr="0056280D" w:rsidTr="00D51902">
        <w:trPr>
          <w:trHeight w:val="278"/>
        </w:trPr>
        <w:tc>
          <w:tcPr>
            <w:tcW w:w="1908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  <w:tc>
          <w:tcPr>
            <w:tcW w:w="7920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</w:tr>
    </w:tbl>
    <w:p w:rsidR="00CF1C2B" w:rsidRPr="00E60FDB" w:rsidRDefault="00CF1C2B" w:rsidP="00CF1C2B">
      <w:pPr>
        <w:pStyle w:val="a4"/>
        <w:spacing w:line="240" w:lineRule="auto"/>
        <w:ind w:firstLine="0"/>
        <w:jc w:val="left"/>
        <w:rPr>
          <w:i/>
          <w:iCs/>
          <w:sz w:val="18"/>
          <w:szCs w:val="18"/>
        </w:rPr>
      </w:pPr>
      <w:r w:rsidRPr="00E60FDB">
        <w:rPr>
          <w:sz w:val="18"/>
          <w:szCs w:val="18"/>
        </w:rPr>
        <w:t>(</w:t>
      </w:r>
      <w:r w:rsidRPr="00E60FDB">
        <w:rPr>
          <w:i/>
          <w:iCs/>
          <w:sz w:val="18"/>
          <w:szCs w:val="18"/>
        </w:rPr>
        <w:t>код по ГОС (ОКСО)/</w:t>
      </w:r>
      <w:r w:rsidRPr="00E60FDB">
        <w:rPr>
          <w:i/>
          <w:iCs/>
          <w:szCs w:val="28"/>
        </w:rPr>
        <w:t xml:space="preserve">                                      (название дисциплины (модуля) по ГОС/ </w:t>
      </w:r>
      <w:r w:rsidRPr="00E60FDB">
        <w:rPr>
          <w:i/>
          <w:iCs/>
          <w:sz w:val="18"/>
          <w:szCs w:val="18"/>
        </w:rPr>
        <w:t>ФГОС   / учебному плану</w:t>
      </w:r>
      <w:r w:rsidRPr="00E60FDB">
        <w:rPr>
          <w:i/>
          <w:iCs/>
          <w:szCs w:val="28"/>
        </w:rPr>
        <w:t>)</w:t>
      </w:r>
    </w:p>
    <w:p w:rsidR="00CF1C2B" w:rsidRPr="00E60FDB" w:rsidRDefault="00CF1C2B" w:rsidP="00CF1C2B">
      <w:pPr>
        <w:pStyle w:val="a4"/>
        <w:spacing w:line="240" w:lineRule="auto"/>
        <w:ind w:firstLine="0"/>
        <w:jc w:val="left"/>
        <w:rPr>
          <w:i/>
          <w:iCs/>
          <w:sz w:val="18"/>
          <w:szCs w:val="18"/>
        </w:rPr>
      </w:pPr>
      <w:r w:rsidRPr="00E60FDB">
        <w:rPr>
          <w:i/>
          <w:iCs/>
          <w:sz w:val="18"/>
          <w:szCs w:val="18"/>
        </w:rPr>
        <w:t xml:space="preserve">ФГОС /учебному плану)   </w:t>
      </w:r>
    </w:p>
    <w:p w:rsidR="00CF1C2B" w:rsidRPr="00E60FDB" w:rsidRDefault="00CF1C2B" w:rsidP="00CF1C2B">
      <w:pPr>
        <w:pStyle w:val="a4"/>
        <w:spacing w:line="240" w:lineRule="auto"/>
        <w:ind w:firstLine="0"/>
        <w:jc w:val="left"/>
        <w:rPr>
          <w:i/>
          <w:iCs/>
          <w:szCs w:val="28"/>
        </w:rPr>
      </w:pPr>
      <w:r w:rsidRPr="00E60FDB">
        <w:rPr>
          <w:i/>
          <w:iCs/>
          <w:sz w:val="18"/>
          <w:szCs w:val="18"/>
        </w:rPr>
        <w:t xml:space="preserve">                                     </w:t>
      </w:r>
      <w:r w:rsidRPr="00E60FDB">
        <w:rPr>
          <w:i/>
          <w:iCs/>
          <w:szCs w:val="28"/>
        </w:rPr>
        <w:t xml:space="preserve">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1080"/>
        <w:gridCol w:w="540"/>
        <w:gridCol w:w="5760"/>
      </w:tblGrid>
      <w:tr w:rsidR="00CF1C2B" w:rsidRPr="0056280D" w:rsidTr="00D51902">
        <w:tc>
          <w:tcPr>
            <w:tcW w:w="2448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6280D">
              <w:rPr>
                <w:b/>
                <w:bCs/>
                <w:sz w:val="24"/>
              </w:rPr>
              <w:t>по направлению</w:t>
            </w:r>
          </w:p>
          <w:p w:rsidR="00CF1C2B" w:rsidRPr="0056280D" w:rsidRDefault="00CF1C2B" w:rsidP="00D51902">
            <w:pPr>
              <w:pStyle w:val="a4"/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6280D">
              <w:rPr>
                <w:b/>
                <w:bCs/>
                <w:sz w:val="24"/>
              </w:rPr>
              <w:t>подготовки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  <w:r>
              <w:rPr>
                <w:kern w:val="2"/>
              </w:rPr>
              <w:t>033400</w:t>
            </w:r>
          </w:p>
        </w:tc>
        <w:tc>
          <w:tcPr>
            <w:tcW w:w="540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  <w:r>
              <w:rPr>
                <w:b/>
                <w:bCs/>
                <w:sz w:val="26"/>
                <w:szCs w:val="27"/>
              </w:rPr>
              <w:t xml:space="preserve">Теология </w:t>
            </w:r>
          </w:p>
        </w:tc>
      </w:tr>
    </w:tbl>
    <w:p w:rsidR="00CF1C2B" w:rsidRPr="00E60FDB" w:rsidRDefault="00CF1C2B" w:rsidP="00CF1C2B">
      <w:pPr>
        <w:pStyle w:val="a4"/>
        <w:spacing w:after="120" w:line="240" w:lineRule="auto"/>
        <w:ind w:firstLine="0"/>
        <w:jc w:val="left"/>
        <w:rPr>
          <w:i/>
          <w:iCs/>
          <w:szCs w:val="28"/>
        </w:rPr>
      </w:pPr>
      <w:r w:rsidRPr="00E60FDB">
        <w:rPr>
          <w:szCs w:val="25"/>
        </w:rPr>
        <w:t xml:space="preserve">                                                     </w:t>
      </w:r>
      <w:r w:rsidRPr="00E60FDB">
        <w:rPr>
          <w:sz w:val="18"/>
          <w:szCs w:val="18"/>
        </w:rPr>
        <w:t>(</w:t>
      </w:r>
      <w:r w:rsidRPr="00E60FDB">
        <w:rPr>
          <w:i/>
          <w:iCs/>
          <w:sz w:val="18"/>
          <w:szCs w:val="18"/>
        </w:rPr>
        <w:t>код)                                         (</w:t>
      </w:r>
      <w:r w:rsidRPr="00E60FDB">
        <w:rPr>
          <w:i/>
          <w:iCs/>
          <w:spacing w:val="-6"/>
          <w:szCs w:val="25"/>
        </w:rPr>
        <w:t xml:space="preserve">название  направления по </w:t>
      </w:r>
      <w:r w:rsidRPr="00E60FDB">
        <w:rPr>
          <w:i/>
          <w:iCs/>
          <w:szCs w:val="28"/>
        </w:rPr>
        <w:t xml:space="preserve">ГОС/ </w:t>
      </w:r>
      <w:r w:rsidRPr="00E60FDB">
        <w:rPr>
          <w:i/>
          <w:iCs/>
          <w:spacing w:val="-6"/>
          <w:szCs w:val="25"/>
        </w:rPr>
        <w:t>ФГОС ВПО)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1080"/>
        <w:gridCol w:w="540"/>
        <w:gridCol w:w="5760"/>
      </w:tblGrid>
      <w:tr w:rsidR="00CF1C2B" w:rsidRPr="0056280D" w:rsidTr="00D51902">
        <w:tc>
          <w:tcPr>
            <w:tcW w:w="2448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6280D">
              <w:rPr>
                <w:b/>
                <w:bCs/>
                <w:sz w:val="24"/>
              </w:rPr>
              <w:t>для специальности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  <w:r>
              <w:rPr>
                <w:kern w:val="2"/>
              </w:rPr>
              <w:t>033400</w:t>
            </w:r>
          </w:p>
        </w:tc>
        <w:tc>
          <w:tcPr>
            <w:tcW w:w="540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</w:tr>
    </w:tbl>
    <w:p w:rsidR="00CF1C2B" w:rsidRPr="00E60FDB" w:rsidRDefault="00CF1C2B" w:rsidP="00CF1C2B">
      <w:pPr>
        <w:pStyle w:val="a4"/>
        <w:spacing w:after="120" w:line="240" w:lineRule="auto"/>
        <w:ind w:firstLine="0"/>
        <w:jc w:val="left"/>
        <w:rPr>
          <w:i/>
          <w:iCs/>
          <w:szCs w:val="28"/>
        </w:rPr>
      </w:pPr>
      <w:r w:rsidRPr="00E60FDB">
        <w:rPr>
          <w:szCs w:val="25"/>
        </w:rPr>
        <w:t xml:space="preserve">                                                     </w:t>
      </w:r>
      <w:r w:rsidRPr="00E60FDB">
        <w:rPr>
          <w:sz w:val="18"/>
          <w:szCs w:val="18"/>
        </w:rPr>
        <w:t>(</w:t>
      </w:r>
      <w:r w:rsidRPr="00E60FDB">
        <w:rPr>
          <w:i/>
          <w:iCs/>
          <w:sz w:val="18"/>
          <w:szCs w:val="18"/>
        </w:rPr>
        <w:t>код)                                         (</w:t>
      </w:r>
      <w:r w:rsidRPr="00E60FDB">
        <w:rPr>
          <w:i/>
          <w:iCs/>
          <w:spacing w:val="-6"/>
          <w:szCs w:val="25"/>
        </w:rPr>
        <w:t xml:space="preserve">название  специальности по </w:t>
      </w:r>
      <w:r w:rsidRPr="00E60FDB">
        <w:rPr>
          <w:i/>
          <w:iCs/>
          <w:szCs w:val="28"/>
        </w:rPr>
        <w:t xml:space="preserve">ГОС/ </w:t>
      </w:r>
      <w:r w:rsidRPr="00E60FDB">
        <w:rPr>
          <w:i/>
          <w:iCs/>
          <w:spacing w:val="-6"/>
          <w:szCs w:val="25"/>
        </w:rPr>
        <w:t>ФГОС ВПО)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1080"/>
        <w:gridCol w:w="540"/>
        <w:gridCol w:w="5760"/>
      </w:tblGrid>
      <w:tr w:rsidR="00CF1C2B" w:rsidRPr="0056280D" w:rsidTr="00D51902">
        <w:tc>
          <w:tcPr>
            <w:tcW w:w="2448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56280D">
              <w:rPr>
                <w:b/>
                <w:bCs/>
                <w:sz w:val="24"/>
              </w:rPr>
              <w:t>специализация /квалификация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  <w:r>
              <w:rPr>
                <w:kern w:val="2"/>
              </w:rPr>
              <w:t>033400</w:t>
            </w:r>
          </w:p>
        </w:tc>
        <w:tc>
          <w:tcPr>
            <w:tcW w:w="540" w:type="dxa"/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F1C2B" w:rsidRPr="0056280D" w:rsidRDefault="00CF1C2B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  <w:r>
              <w:rPr>
                <w:b/>
                <w:bCs/>
                <w:sz w:val="26"/>
                <w:szCs w:val="27"/>
              </w:rPr>
              <w:t>бакалавр</w:t>
            </w:r>
          </w:p>
        </w:tc>
      </w:tr>
    </w:tbl>
    <w:p w:rsidR="00CF1C2B" w:rsidRPr="00E60FDB" w:rsidRDefault="00CF1C2B" w:rsidP="00CF1C2B">
      <w:pPr>
        <w:pStyle w:val="a4"/>
        <w:spacing w:after="120" w:line="240" w:lineRule="auto"/>
        <w:ind w:firstLine="0"/>
        <w:jc w:val="left"/>
        <w:rPr>
          <w:i/>
          <w:iCs/>
          <w:szCs w:val="28"/>
        </w:rPr>
      </w:pPr>
      <w:r w:rsidRPr="00E60FDB">
        <w:rPr>
          <w:szCs w:val="25"/>
        </w:rPr>
        <w:t xml:space="preserve">                                                     </w:t>
      </w:r>
      <w:r w:rsidRPr="00E60FDB">
        <w:rPr>
          <w:sz w:val="18"/>
          <w:szCs w:val="18"/>
        </w:rPr>
        <w:t>(</w:t>
      </w:r>
      <w:r w:rsidRPr="00E60FDB">
        <w:rPr>
          <w:i/>
          <w:iCs/>
          <w:sz w:val="18"/>
          <w:szCs w:val="18"/>
        </w:rPr>
        <w:t>код)                                         (</w:t>
      </w:r>
      <w:r w:rsidRPr="00E60FDB">
        <w:rPr>
          <w:i/>
          <w:iCs/>
          <w:spacing w:val="-6"/>
          <w:szCs w:val="25"/>
        </w:rPr>
        <w:t xml:space="preserve">название  специализации  по </w:t>
      </w:r>
      <w:r w:rsidRPr="00E60FDB">
        <w:rPr>
          <w:i/>
          <w:iCs/>
          <w:szCs w:val="28"/>
        </w:rPr>
        <w:t xml:space="preserve">ГОС/ </w:t>
      </w:r>
      <w:r w:rsidRPr="00E60FDB">
        <w:rPr>
          <w:i/>
          <w:iCs/>
          <w:spacing w:val="-6"/>
          <w:szCs w:val="25"/>
        </w:rPr>
        <w:t>ФГОС ВПО)</w:t>
      </w:r>
    </w:p>
    <w:p w:rsidR="00CF1C2B" w:rsidRPr="00E60FD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  <w:r w:rsidRPr="00E60FDB">
        <w:rPr>
          <w:b/>
          <w:bCs/>
          <w:sz w:val="24"/>
        </w:rPr>
        <w:t xml:space="preserve">                                                                 </w:t>
      </w:r>
    </w:p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CF1C2B" w:rsidRDefault="00A01ECC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  <w:r>
        <w:rPr>
          <w:b/>
          <w:bCs/>
          <w:sz w:val="24"/>
        </w:rPr>
        <w:t>Форма обучения                                 дневная</w:t>
      </w:r>
    </w:p>
    <w:p w:rsidR="00A01ECC" w:rsidRDefault="00A01ECC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tbl>
      <w:tblPr>
        <w:tblW w:w="5706" w:type="dxa"/>
        <w:tblInd w:w="414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06"/>
      </w:tblGrid>
      <w:tr w:rsidR="00A01ECC" w:rsidTr="00A01ECC">
        <w:trPr>
          <w:trHeight w:val="100"/>
        </w:trPr>
        <w:tc>
          <w:tcPr>
            <w:tcW w:w="5706" w:type="dxa"/>
          </w:tcPr>
          <w:p w:rsidR="00A01ECC" w:rsidRDefault="00A01ECC" w:rsidP="00CF1C2B">
            <w:pPr>
              <w:pStyle w:val="a4"/>
              <w:spacing w:after="120" w:line="240" w:lineRule="auto"/>
              <w:ind w:firstLine="0"/>
              <w:rPr>
                <w:b/>
                <w:bCs/>
                <w:sz w:val="24"/>
              </w:rPr>
            </w:pPr>
          </w:p>
        </w:tc>
      </w:tr>
    </w:tbl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CF1C2B" w:rsidRDefault="00CF1C2B" w:rsidP="00CF1C2B">
      <w:pPr>
        <w:pStyle w:val="a4"/>
        <w:spacing w:after="120" w:line="240" w:lineRule="auto"/>
        <w:ind w:firstLine="0"/>
        <w:rPr>
          <w:b/>
          <w:bCs/>
          <w:sz w:val="24"/>
        </w:rPr>
      </w:pPr>
    </w:p>
    <w:p w:rsidR="00263CCE" w:rsidRDefault="00CF1C2B" w:rsidP="00263CCE">
      <w:pPr>
        <w:pStyle w:val="a4"/>
        <w:spacing w:after="120" w:line="240" w:lineRule="auto"/>
        <w:ind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Казань</w:t>
      </w:r>
      <w:r w:rsidR="00263CCE">
        <w:rPr>
          <w:b/>
          <w:bCs/>
          <w:sz w:val="24"/>
        </w:rPr>
        <w:t xml:space="preserve"> </w:t>
      </w:r>
    </w:p>
    <w:p w:rsidR="00263CCE" w:rsidRDefault="00263CCE" w:rsidP="00263CCE">
      <w:pPr>
        <w:pStyle w:val="a4"/>
        <w:spacing w:after="120" w:line="240" w:lineRule="auto"/>
        <w:ind w:firstLine="0"/>
        <w:jc w:val="center"/>
        <w:rPr>
          <w:b/>
          <w:bCs/>
          <w:sz w:val="24"/>
        </w:rPr>
      </w:pPr>
    </w:p>
    <w:p w:rsidR="00263CCE" w:rsidRDefault="00263CCE" w:rsidP="00263CCE">
      <w:pPr>
        <w:pStyle w:val="a4"/>
        <w:spacing w:after="120" w:line="240" w:lineRule="auto"/>
        <w:ind w:firstLine="0"/>
        <w:jc w:val="center"/>
        <w:rPr>
          <w:b/>
          <w:bCs/>
          <w:sz w:val="24"/>
        </w:rPr>
      </w:pPr>
    </w:p>
    <w:p w:rsidR="00263CCE" w:rsidRDefault="00263CCE" w:rsidP="00263CCE">
      <w:pPr>
        <w:pStyle w:val="a4"/>
        <w:spacing w:after="120" w:line="240" w:lineRule="auto"/>
        <w:ind w:firstLine="0"/>
        <w:jc w:val="center"/>
        <w:rPr>
          <w:b/>
          <w:bCs/>
          <w:sz w:val="24"/>
        </w:rPr>
      </w:pPr>
    </w:p>
    <w:p w:rsidR="00EC571C" w:rsidRDefault="00EC571C" w:rsidP="00263CCE">
      <w:pPr>
        <w:pStyle w:val="a4"/>
        <w:spacing w:after="120" w:line="240" w:lineRule="auto"/>
        <w:ind w:firstLine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УЧЕБНАЯ ПРОГРАММА</w:t>
      </w:r>
      <w:r w:rsidRPr="00E60F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ДИСЦИПЛИНЫ </w:t>
      </w:r>
    </w:p>
    <w:p w:rsidR="00EC571C" w:rsidRPr="00E60FDB" w:rsidRDefault="00EC571C" w:rsidP="00EC571C">
      <w:pPr>
        <w:pStyle w:val="4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>«РИТОРИКА»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1908"/>
        <w:gridCol w:w="7920"/>
      </w:tblGrid>
      <w:tr w:rsidR="00EC571C" w:rsidRPr="0056280D" w:rsidTr="00D51902">
        <w:trPr>
          <w:trHeight w:val="278"/>
        </w:trPr>
        <w:tc>
          <w:tcPr>
            <w:tcW w:w="1908" w:type="dxa"/>
            <w:shd w:val="clear" w:color="auto" w:fill="auto"/>
          </w:tcPr>
          <w:p w:rsidR="00EC571C" w:rsidRPr="0056280D" w:rsidRDefault="00EC571C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  <w:tc>
          <w:tcPr>
            <w:tcW w:w="7920" w:type="dxa"/>
            <w:shd w:val="clear" w:color="auto" w:fill="auto"/>
          </w:tcPr>
          <w:p w:rsidR="00EC571C" w:rsidRPr="0056280D" w:rsidRDefault="00EC571C" w:rsidP="00D51902">
            <w:pPr>
              <w:pStyle w:val="a4"/>
              <w:spacing w:after="120" w:line="240" w:lineRule="auto"/>
              <w:ind w:firstLine="0"/>
              <w:jc w:val="left"/>
              <w:rPr>
                <w:b/>
                <w:bCs/>
                <w:sz w:val="26"/>
                <w:szCs w:val="27"/>
              </w:rPr>
            </w:pPr>
          </w:p>
        </w:tc>
      </w:tr>
    </w:tbl>
    <w:p w:rsidR="00EC571C" w:rsidRDefault="00EC571C" w:rsidP="007058A5">
      <w:pPr>
        <w:pStyle w:val="a6"/>
        <w:numPr>
          <w:ilvl w:val="0"/>
          <w:numId w:val="1"/>
        </w:numPr>
        <w:ind w:hanging="218"/>
        <w:jc w:val="both"/>
        <w:rPr>
          <w:b/>
          <w:bCs/>
        </w:rPr>
      </w:pPr>
      <w:r w:rsidRPr="00236396">
        <w:rPr>
          <w:b/>
          <w:bCs/>
        </w:rPr>
        <w:t>Цели  освоения учебной дисциплины</w:t>
      </w:r>
    </w:p>
    <w:p w:rsidR="00EC571C" w:rsidRDefault="00EC571C" w:rsidP="00EC571C">
      <w:pPr>
        <w:pStyle w:val="a6"/>
        <w:ind w:left="927"/>
        <w:jc w:val="both"/>
        <w:rPr>
          <w:b/>
          <w:bCs/>
        </w:rPr>
      </w:pPr>
    </w:p>
    <w:p w:rsidR="00EC571C" w:rsidRDefault="007058A5" w:rsidP="007058A5">
      <w:pPr>
        <w:pStyle w:val="a8"/>
        <w:spacing w:after="300"/>
        <w:ind w:left="20" w:right="40" w:firstLine="689"/>
        <w:jc w:val="both"/>
        <w:rPr>
          <w:color w:val="000000"/>
        </w:rPr>
      </w:pPr>
      <w:r>
        <w:rPr>
          <w:bCs/>
        </w:rPr>
        <w:t xml:space="preserve">Дисциплина призвана дать студентам знания о </w:t>
      </w:r>
      <w:r>
        <w:rPr>
          <w:color w:val="000000"/>
        </w:rPr>
        <w:t>з</w:t>
      </w:r>
      <w:r w:rsidR="00EC571C">
        <w:rPr>
          <w:color w:val="000000"/>
        </w:rPr>
        <w:t>начени</w:t>
      </w:r>
      <w:r>
        <w:rPr>
          <w:color w:val="000000"/>
        </w:rPr>
        <w:t>и</w:t>
      </w:r>
      <w:r w:rsidR="00EC571C">
        <w:rPr>
          <w:color w:val="000000"/>
        </w:rPr>
        <w:t xml:space="preserve"> публичной реч</w:t>
      </w:r>
      <w:r>
        <w:rPr>
          <w:color w:val="000000"/>
        </w:rPr>
        <w:t>и в жизни современного общества,</w:t>
      </w:r>
      <w:r w:rsidR="00EC571C">
        <w:rPr>
          <w:color w:val="000000"/>
        </w:rPr>
        <w:t xml:space="preserve"> </w:t>
      </w:r>
      <w:r>
        <w:rPr>
          <w:color w:val="000000"/>
        </w:rPr>
        <w:t>пояснить Необходимость формирования и развития ораторских знаний, умений и навыков, научить</w:t>
      </w:r>
      <w:r w:rsidR="00EC571C">
        <w:rPr>
          <w:color w:val="000000"/>
        </w:rPr>
        <w:t xml:space="preserve"> слов</w:t>
      </w:r>
      <w:r>
        <w:rPr>
          <w:color w:val="000000"/>
        </w:rPr>
        <w:t>у</w:t>
      </w:r>
      <w:r w:rsidR="00EC571C">
        <w:rPr>
          <w:color w:val="000000"/>
        </w:rPr>
        <w:t xml:space="preserve"> в профессиональной и</w:t>
      </w:r>
      <w:r>
        <w:rPr>
          <w:color w:val="000000"/>
        </w:rPr>
        <w:t xml:space="preserve"> общественной работе человека, раскрыть ф</w:t>
      </w:r>
      <w:r w:rsidR="00EC571C">
        <w:rPr>
          <w:color w:val="000000"/>
        </w:rPr>
        <w:t xml:space="preserve">ормы личного участия в публичных выступлениях. </w:t>
      </w:r>
    </w:p>
    <w:p w:rsidR="007058A5" w:rsidRDefault="007058A5" w:rsidP="007058A5">
      <w:pPr>
        <w:ind w:firstLine="709"/>
        <w:jc w:val="both"/>
        <w:rPr>
          <w:bCs/>
        </w:rPr>
      </w:pPr>
      <w:r w:rsidRPr="00236396">
        <w:rPr>
          <w:b/>
          <w:bCs/>
        </w:rPr>
        <w:t>2. Место учебной дисциплины  в структуре ООП бакалавриата</w:t>
      </w:r>
    </w:p>
    <w:p w:rsidR="007058A5" w:rsidRDefault="007058A5" w:rsidP="007058A5">
      <w:pPr>
        <w:pStyle w:val="a8"/>
        <w:spacing w:after="300"/>
        <w:ind w:left="20" w:right="40" w:firstLine="689"/>
        <w:jc w:val="both"/>
        <w:rPr>
          <w:b/>
        </w:rPr>
      </w:pPr>
      <w:r w:rsidRPr="007058A5">
        <w:rPr>
          <w:b/>
        </w:rPr>
        <w:t>В.1.</w:t>
      </w:r>
      <w:r>
        <w:rPr>
          <w:b/>
        </w:rPr>
        <w:t xml:space="preserve"> </w:t>
      </w:r>
      <w:r w:rsidRPr="007058A5">
        <w:rPr>
          <w:b/>
        </w:rPr>
        <w:t>Вариативная часть,  в том числе дисциплины по выбору</w:t>
      </w:r>
    </w:p>
    <w:p w:rsidR="007058A5" w:rsidRDefault="007058A5" w:rsidP="007058A5">
      <w:pPr>
        <w:pStyle w:val="a8"/>
        <w:spacing w:after="300"/>
        <w:ind w:left="20" w:right="40" w:firstLine="689"/>
        <w:jc w:val="both"/>
      </w:pPr>
      <w:r w:rsidRPr="007058A5">
        <w:t>В.1.1.</w:t>
      </w:r>
      <w:r>
        <w:t xml:space="preserve"> </w:t>
      </w:r>
      <w:r w:rsidRPr="007058A5">
        <w:t>Риторика</w:t>
      </w:r>
      <w:r>
        <w:t>.</w:t>
      </w:r>
    </w:p>
    <w:p w:rsidR="007058A5" w:rsidRDefault="007058A5" w:rsidP="00A04905">
      <w:pPr>
        <w:ind w:firstLine="709"/>
        <w:jc w:val="both"/>
      </w:pPr>
      <w:r>
        <w:t>Для изучения дисциплины необходимы знания, умения и компетенции, сформированные в средней (полной) общеобразовательной школе</w:t>
      </w:r>
      <w:r w:rsidR="004E4F8F">
        <w:t>, а также дисциплин: «Логика и теория аргументации», «Современный русский язык», «Техника речи».</w:t>
      </w:r>
    </w:p>
    <w:p w:rsidR="00A04905" w:rsidRDefault="00A04905" w:rsidP="00A04905">
      <w:pPr>
        <w:ind w:firstLine="709"/>
        <w:jc w:val="both"/>
      </w:pPr>
      <w:r>
        <w:t>В результате освоения дисциплины обучающиеся приобретают как теоретические знания в области риторики, так и практические навыки применения этих знаний в будущей пастырской / преподавательской деятельности.</w:t>
      </w:r>
    </w:p>
    <w:p w:rsidR="00A04905" w:rsidRDefault="00A04905" w:rsidP="00A04905">
      <w:pPr>
        <w:ind w:firstLine="709"/>
        <w:jc w:val="both"/>
      </w:pPr>
    </w:p>
    <w:p w:rsidR="00A04905" w:rsidRDefault="00A04905" w:rsidP="00A04905">
      <w:pPr>
        <w:ind w:firstLine="709"/>
        <w:jc w:val="both"/>
        <w:rPr>
          <w:b/>
          <w:bCs/>
        </w:rPr>
      </w:pPr>
      <w:r w:rsidRPr="00236396">
        <w:rPr>
          <w:b/>
          <w:bCs/>
        </w:rPr>
        <w:t>3. Компетенции обучающегося, формируемые в результате</w:t>
      </w:r>
      <w:r w:rsidR="00112E1E">
        <w:rPr>
          <w:b/>
          <w:bCs/>
        </w:rPr>
        <w:t xml:space="preserve"> освоения дисциплины</w:t>
      </w:r>
    </w:p>
    <w:p w:rsidR="00A04905" w:rsidRDefault="00A04905" w:rsidP="00A04905">
      <w:pPr>
        <w:ind w:firstLine="709"/>
        <w:jc w:val="both"/>
        <w:rPr>
          <w:kern w:val="2"/>
        </w:rPr>
      </w:pPr>
      <w:r>
        <w:rPr>
          <w:i/>
          <w:iCs/>
        </w:rPr>
        <w:t>Знать:</w:t>
      </w:r>
      <w:r>
        <w:rPr>
          <w:iCs/>
        </w:rPr>
        <w:t xml:space="preserve"> </w:t>
      </w:r>
      <w:r>
        <w:rPr>
          <w:bCs/>
          <w:color w:val="000000"/>
        </w:rPr>
        <w:t xml:space="preserve">значение дисциплины в общем курсе гуманитарных </w:t>
      </w:r>
      <w:r w:rsidR="001517C3">
        <w:rPr>
          <w:bCs/>
          <w:color w:val="000000"/>
        </w:rPr>
        <w:t>наук,</w:t>
      </w:r>
      <w:r>
        <w:rPr>
          <w:bCs/>
          <w:color w:val="000000"/>
        </w:rPr>
        <w:t xml:space="preserve"> </w:t>
      </w:r>
      <w:r w:rsidR="004E4F8F">
        <w:rPr>
          <w:bCs/>
          <w:color w:val="000000"/>
        </w:rPr>
        <w:t>а также теоретические основы ведения споров, дискуссий, бесед</w:t>
      </w:r>
      <w:r>
        <w:t>;</w:t>
      </w:r>
    </w:p>
    <w:p w:rsidR="00A04905" w:rsidRDefault="00A04905" w:rsidP="00112E1E">
      <w:pPr>
        <w:shd w:val="clear" w:color="auto" w:fill="FFFFFF"/>
        <w:ind w:firstLine="709"/>
        <w:jc w:val="both"/>
        <w:rPr>
          <w:kern w:val="2"/>
        </w:rPr>
      </w:pPr>
      <w:r>
        <w:rPr>
          <w:i/>
          <w:iCs/>
        </w:rPr>
        <w:t xml:space="preserve"> Уметь:</w:t>
      </w:r>
      <w:r>
        <w:t xml:space="preserve"> правильно выделить цель и тему устного выступления, использовать логические законы и методы, риторические выразительные средства, стилистические особенности устной речи, пользоваться голосом, привлечь аудиторию и заинтересо</w:t>
      </w:r>
      <w:r w:rsidR="00C47367">
        <w:t>вать ее, отстоять свою точку зре</w:t>
      </w:r>
      <w:r>
        <w:t xml:space="preserve">ния в диалоге и </w:t>
      </w:r>
      <w:r w:rsidR="00C47367">
        <w:t>дискуссии</w:t>
      </w:r>
      <w:r>
        <w:t>;</w:t>
      </w:r>
    </w:p>
    <w:p w:rsidR="00A04905" w:rsidRPr="00C47367" w:rsidRDefault="00A04905" w:rsidP="00A04905">
      <w:pPr>
        <w:ind w:firstLine="709"/>
        <w:jc w:val="both"/>
        <w:rPr>
          <w:kern w:val="2"/>
        </w:rPr>
      </w:pPr>
      <w:r>
        <w:rPr>
          <w:i/>
        </w:rPr>
        <w:t>Владеть</w:t>
      </w:r>
      <w:r>
        <w:t xml:space="preserve">: </w:t>
      </w:r>
      <w:r>
        <w:rPr>
          <w:color w:val="000000"/>
        </w:rPr>
        <w:t xml:space="preserve">знаниями структуры доказательства и опровержения, </w:t>
      </w:r>
      <w:r w:rsidR="00C47367">
        <w:rPr>
          <w:color w:val="000000"/>
        </w:rPr>
        <w:t>сформированности стиля слушания и умелой постановки вопросов, знаниями принципов и правил спора, методами разрешения конфликтных ситуаций</w:t>
      </w:r>
      <w:r w:rsidR="00C47367" w:rsidRPr="00C47367">
        <w:rPr>
          <w:color w:val="000000"/>
        </w:rPr>
        <w:t>;</w:t>
      </w:r>
    </w:p>
    <w:p w:rsidR="00A04905" w:rsidRDefault="00A04905" w:rsidP="00A04905">
      <w:pPr>
        <w:shd w:val="clear" w:color="auto" w:fill="FFFFFF"/>
        <w:autoSpaceDE w:val="0"/>
        <w:ind w:firstLine="709"/>
        <w:jc w:val="both"/>
      </w:pPr>
      <w:r>
        <w:rPr>
          <w:bCs/>
          <w:i/>
          <w:iCs/>
        </w:rPr>
        <w:t>Демонстрировать способность и готовност</w:t>
      </w:r>
      <w:r w:rsidRPr="00C47367">
        <w:rPr>
          <w:bCs/>
          <w:i/>
          <w:iCs/>
        </w:rPr>
        <w:t>ь</w:t>
      </w:r>
      <w:r w:rsidRPr="00C47367">
        <w:t>:</w:t>
      </w:r>
      <w:r>
        <w:rPr>
          <w:b/>
        </w:rPr>
        <w:t xml:space="preserve"> </w:t>
      </w:r>
      <w:r w:rsidR="004E4F8F" w:rsidRPr="004E4F8F">
        <w:t>к выстраиванию коммуникаций</w:t>
      </w:r>
      <w:r w:rsidR="004E4F8F">
        <w:t xml:space="preserve">, применению теоретических знаний по дисциплине в гомилетической практике, а также </w:t>
      </w:r>
      <w:r w:rsidRPr="004E4F8F">
        <w:t>к</w:t>
      </w:r>
      <w:r>
        <w:t xml:space="preserve"> практическому применению полученных знаний при </w:t>
      </w:r>
      <w:r w:rsidR="00C47367">
        <w:t>решении профессиональных задач.</w:t>
      </w:r>
    </w:p>
    <w:p w:rsidR="00C47367" w:rsidRDefault="00C47367" w:rsidP="00A04905">
      <w:pPr>
        <w:shd w:val="clear" w:color="auto" w:fill="FFFFFF"/>
        <w:autoSpaceDE w:val="0"/>
        <w:ind w:firstLine="709"/>
        <w:jc w:val="both"/>
      </w:pPr>
    </w:p>
    <w:p w:rsidR="00C47367" w:rsidRPr="00313B39" w:rsidRDefault="00C47367" w:rsidP="00C47367">
      <w:pPr>
        <w:pStyle w:val="a6"/>
        <w:ind w:firstLine="567"/>
        <w:jc w:val="both"/>
      </w:pPr>
      <w:r w:rsidRPr="00313B39">
        <w:t>Данная дисциплина способствует формированию следующих компетенций, предусмотренных ФГОС по направлению подготовки ВПО 033400– «Теология»:</w:t>
      </w:r>
    </w:p>
    <w:p w:rsidR="00C47367" w:rsidRDefault="00C47367" w:rsidP="00A04905">
      <w:pPr>
        <w:shd w:val="clear" w:color="auto" w:fill="FFFFFF"/>
        <w:autoSpaceDE w:val="0"/>
        <w:ind w:firstLine="709"/>
        <w:jc w:val="both"/>
        <w:rPr>
          <w:kern w:val="2"/>
        </w:rPr>
      </w:pPr>
    </w:p>
    <w:p w:rsidR="00A04905" w:rsidRPr="00236396" w:rsidRDefault="00C47367" w:rsidP="00A04905">
      <w:pPr>
        <w:ind w:firstLine="709"/>
        <w:jc w:val="both"/>
        <w:rPr>
          <w:b/>
        </w:rPr>
      </w:pPr>
      <w:r>
        <w:t xml:space="preserve">а) </w:t>
      </w:r>
      <w:r w:rsidRPr="002D75AC">
        <w:t>общекультурны</w:t>
      </w:r>
      <w:r>
        <w:t>х</w:t>
      </w:r>
      <w:r w:rsidRPr="002D75AC">
        <w:t xml:space="preserve"> компетенци</w:t>
      </w:r>
      <w:r>
        <w:t>й</w:t>
      </w:r>
      <w:r w:rsidRPr="002D75AC">
        <w:t xml:space="preserve"> (ОК):</w:t>
      </w:r>
    </w:p>
    <w:p w:rsidR="00C47367" w:rsidRPr="002D75AC" w:rsidRDefault="00C47367" w:rsidP="00C47367">
      <w:r>
        <w:t xml:space="preserve">- </w:t>
      </w:r>
      <w:r w:rsidRPr="002D75AC">
        <w:t>способностью работать самостоятельно и в коллективе, руководить людьми и подчиняться (ОК-4);</w:t>
      </w:r>
    </w:p>
    <w:p w:rsidR="00112E1E" w:rsidRPr="002D75AC" w:rsidRDefault="00112E1E" w:rsidP="00112E1E">
      <w:pPr>
        <w:jc w:val="both"/>
      </w:pPr>
      <w:r>
        <w:t xml:space="preserve">- </w:t>
      </w:r>
      <w:r w:rsidRPr="002D75AC">
        <w:t>готовностью к установлению и поддержанию социальных отношений на высоком культурном уровне, способностью критически переосмысливать свой социальный опыт (ОК-5);</w:t>
      </w:r>
    </w:p>
    <w:p w:rsidR="00112E1E" w:rsidRPr="002D75AC" w:rsidRDefault="00112E1E" w:rsidP="00112E1E">
      <w:r>
        <w:t xml:space="preserve">- </w:t>
      </w:r>
      <w:r w:rsidRPr="002D75AC">
        <w:t>готовностью к устной и письменной коммуникации на родном языке (ОК-13);</w:t>
      </w:r>
    </w:p>
    <w:p w:rsidR="00112E1E" w:rsidRPr="002D75AC" w:rsidRDefault="00112E1E" w:rsidP="00112E1E">
      <w:r>
        <w:t xml:space="preserve">- </w:t>
      </w:r>
      <w:r w:rsidRPr="002D75AC">
        <w:t>способностью использовать организационно-управленческие навыки в профессиональной и социальной деятельности (ОК-16);</w:t>
      </w:r>
    </w:p>
    <w:p w:rsidR="00A04905" w:rsidRDefault="00112E1E" w:rsidP="00A04905">
      <w:pPr>
        <w:ind w:firstLine="709"/>
        <w:jc w:val="both"/>
      </w:pPr>
      <w:r>
        <w:t xml:space="preserve">б) </w:t>
      </w:r>
      <w:r w:rsidRPr="002D75AC">
        <w:t>профессиональны</w:t>
      </w:r>
      <w:r>
        <w:t>х</w:t>
      </w:r>
      <w:r w:rsidRPr="002D75AC">
        <w:t xml:space="preserve"> компетенци</w:t>
      </w:r>
      <w:r>
        <w:t>й</w:t>
      </w:r>
      <w:r w:rsidRPr="002D75AC">
        <w:t xml:space="preserve"> (ПК):</w:t>
      </w:r>
    </w:p>
    <w:p w:rsidR="00112E1E" w:rsidRPr="002D75AC" w:rsidRDefault="00112E1E" w:rsidP="00112E1E">
      <w:pPr>
        <w:ind w:firstLine="709"/>
      </w:pPr>
      <w:r w:rsidRPr="002D75AC">
        <w:lastRenderedPageBreak/>
        <w:t>в области научно-исследовательской деятельности:</w:t>
      </w:r>
    </w:p>
    <w:p w:rsidR="00112E1E" w:rsidRDefault="00112E1E" w:rsidP="00112E1E">
      <w:pPr>
        <w:jc w:val="both"/>
      </w:pPr>
      <w:r>
        <w:t xml:space="preserve">- </w:t>
      </w:r>
      <w:r w:rsidRPr="002D75AC">
        <w:t>готовностью применять стандартные методы решения проблем, имеющих теологическое содержание (ПК-2);</w:t>
      </w:r>
    </w:p>
    <w:p w:rsidR="00112E1E" w:rsidRDefault="00112E1E" w:rsidP="00112E1E">
      <w:pPr>
        <w:ind w:firstLine="709"/>
      </w:pPr>
      <w:r w:rsidRPr="002D75AC">
        <w:t>в области учебно-воспитательной и просветительской деятельности:</w:t>
      </w:r>
    </w:p>
    <w:p w:rsidR="00112E1E" w:rsidRPr="002D75AC" w:rsidRDefault="00112E1E" w:rsidP="00112E1E">
      <w:pPr>
        <w:jc w:val="both"/>
      </w:pPr>
      <w:r>
        <w:t>-</w:t>
      </w:r>
      <w:r w:rsidRPr="00112E1E">
        <w:t xml:space="preserve"> </w:t>
      </w:r>
      <w:r>
        <w:t xml:space="preserve"> </w:t>
      </w:r>
      <w:r w:rsidRPr="002D75AC">
        <w:t>способностью использовать современные учебно-организационные методики и принципы воспитания при ассистировании (участии под руководством преподавателя) в учебном процессе в средних и высших учебных заведениях; способностью организовывать самостоятельные занятия обучающихся и внеучебные мероприятия; способностью вести просветительскую деятельность (ПК-6);</w:t>
      </w:r>
    </w:p>
    <w:p w:rsidR="00112E1E" w:rsidRPr="002D75AC" w:rsidRDefault="00112E1E" w:rsidP="00112E1E"/>
    <w:p w:rsidR="00112E1E" w:rsidRPr="002D75AC" w:rsidRDefault="00112E1E" w:rsidP="004375AF">
      <w:pPr>
        <w:ind w:firstLine="567"/>
        <w:jc w:val="both"/>
      </w:pPr>
      <w:r w:rsidRPr="002D75AC">
        <w:t>в области представительско-посреднической деятельности:</w:t>
      </w:r>
    </w:p>
    <w:p w:rsidR="00112E1E" w:rsidRDefault="00112E1E" w:rsidP="004375AF">
      <w:pPr>
        <w:jc w:val="both"/>
      </w:pPr>
      <w:r>
        <w:t xml:space="preserve">- </w:t>
      </w:r>
      <w:r w:rsidRPr="002D75AC">
        <w:t xml:space="preserve">участием религиозных организаций и к осуществлению представительско-посреднических </w:t>
      </w:r>
    </w:p>
    <w:p w:rsidR="00112E1E" w:rsidRDefault="00112E1E" w:rsidP="004375AF">
      <w:pPr>
        <w:jc w:val="both"/>
      </w:pPr>
      <w:r w:rsidRPr="002D75AC">
        <w:t xml:space="preserve">готовностью применить перечисленные знания к работе в координационных структурах с </w:t>
      </w:r>
    </w:p>
    <w:p w:rsidR="00112E1E" w:rsidRPr="002D75AC" w:rsidRDefault="00112E1E" w:rsidP="004375AF">
      <w:pPr>
        <w:jc w:val="both"/>
      </w:pPr>
      <w:r w:rsidRPr="002D75AC">
        <w:t>функций во всех областях профессиональной деятельности теолога (ПК-11);</w:t>
      </w:r>
    </w:p>
    <w:p w:rsidR="00112E1E" w:rsidRPr="002D75AC" w:rsidRDefault="00112E1E" w:rsidP="004375AF">
      <w:pPr>
        <w:ind w:firstLine="709"/>
        <w:jc w:val="both"/>
      </w:pPr>
    </w:p>
    <w:p w:rsidR="00112E1E" w:rsidRPr="002D75AC" w:rsidRDefault="00112E1E" w:rsidP="004375AF">
      <w:pPr>
        <w:ind w:firstLine="709"/>
        <w:jc w:val="both"/>
      </w:pPr>
      <w:r w:rsidRPr="002D75AC">
        <w:t>в области организационно-управленческой деятельности:</w:t>
      </w:r>
    </w:p>
    <w:p w:rsidR="00112E1E" w:rsidRPr="002D75AC" w:rsidRDefault="00112E1E" w:rsidP="004375AF">
      <w:pPr>
        <w:jc w:val="both"/>
      </w:pPr>
      <w:r>
        <w:t xml:space="preserve">- </w:t>
      </w:r>
      <w:r w:rsidRPr="002D75AC">
        <w:t>различные виды профессиональной деятельности выпускника (ПК-12);</w:t>
      </w:r>
    </w:p>
    <w:p w:rsidR="00A04905" w:rsidRDefault="00A04905" w:rsidP="007058A5">
      <w:pPr>
        <w:ind w:firstLine="539"/>
        <w:jc w:val="both"/>
        <w:rPr>
          <w:kern w:val="2"/>
        </w:rPr>
      </w:pPr>
    </w:p>
    <w:p w:rsidR="00112E1E" w:rsidRPr="00482ACD" w:rsidRDefault="00112E1E" w:rsidP="00112E1E">
      <w:pPr>
        <w:ind w:firstLine="567"/>
        <w:jc w:val="both"/>
        <w:rPr>
          <w:b/>
        </w:rPr>
      </w:pPr>
      <w:r w:rsidRPr="00482ACD">
        <w:rPr>
          <w:b/>
          <w:bCs/>
        </w:rPr>
        <w:t xml:space="preserve">4.  Структура и содержание учебной дисциплины </w:t>
      </w:r>
    </w:p>
    <w:p w:rsidR="00112E1E" w:rsidRDefault="00112E1E" w:rsidP="007058A5">
      <w:pPr>
        <w:ind w:firstLine="539"/>
        <w:jc w:val="both"/>
        <w:rPr>
          <w:kern w:val="2"/>
        </w:rPr>
      </w:pPr>
    </w:p>
    <w:p w:rsidR="004375AF" w:rsidRDefault="004375AF" w:rsidP="004375AF">
      <w:pPr>
        <w:spacing w:line="360" w:lineRule="auto"/>
        <w:ind w:firstLine="567"/>
        <w:jc w:val="both"/>
        <w:rPr>
          <w:kern w:val="2"/>
        </w:rPr>
      </w:pPr>
      <w:r>
        <w:t>Общая трудоемкость дисциплины составляет 4 зачетных единицы, 144 часа.</w:t>
      </w:r>
    </w:p>
    <w:p w:rsidR="004375AF" w:rsidRDefault="004375AF" w:rsidP="004375AF">
      <w:pPr>
        <w:spacing w:line="360" w:lineRule="auto"/>
        <w:jc w:val="both"/>
        <w:rPr>
          <w:b/>
        </w:rPr>
      </w:pPr>
      <w:r>
        <w:rPr>
          <w:b/>
        </w:rPr>
        <w:t>Краткое содержание</w:t>
      </w:r>
    </w:p>
    <w:p w:rsidR="004375AF" w:rsidRPr="004375AF" w:rsidRDefault="004375AF" w:rsidP="004375AF">
      <w:pPr>
        <w:jc w:val="both"/>
      </w:pPr>
      <w:r w:rsidRPr="004375AF">
        <w:t>Ораторское искусство в Древнем мире</w:t>
      </w:r>
      <w:r>
        <w:t xml:space="preserve">. </w:t>
      </w:r>
      <w:r w:rsidRPr="004375AF">
        <w:rPr>
          <w:rStyle w:val="1"/>
          <w:color w:val="000000"/>
          <w:sz w:val="24"/>
          <w:szCs w:val="24"/>
        </w:rPr>
        <w:t>Буржуазное ораторское искусство XVIII - XX веков</w:t>
      </w:r>
      <w:r>
        <w:t xml:space="preserve">. </w:t>
      </w:r>
      <w:r w:rsidRPr="004375AF">
        <w:t>Д. Карнеги и его книги</w:t>
      </w:r>
      <w:r>
        <w:t xml:space="preserve">. </w:t>
      </w:r>
      <w:r w:rsidRPr="004375AF">
        <w:rPr>
          <w:color w:val="000000"/>
        </w:rPr>
        <w:t>Цели и задачи предмета «Риторика»</w:t>
      </w:r>
      <w:r>
        <w:t xml:space="preserve">. </w:t>
      </w:r>
      <w:r w:rsidRPr="004375AF">
        <w:rPr>
          <w:color w:val="000000"/>
        </w:rPr>
        <w:t>Исторические этапы развития ораторского искусства</w:t>
      </w:r>
      <w:r>
        <w:t xml:space="preserve">. </w:t>
      </w:r>
      <w:r w:rsidRPr="004375AF">
        <w:rPr>
          <w:color w:val="000000"/>
        </w:rPr>
        <w:t>Виды ораторской речи</w:t>
      </w:r>
      <w:r>
        <w:t xml:space="preserve">. </w:t>
      </w:r>
      <w:r w:rsidRPr="004375AF">
        <w:rPr>
          <w:color w:val="000000"/>
        </w:rPr>
        <w:t>Выбор темы, определение целей, сбор материала, подготовка плана речи</w:t>
      </w:r>
      <w:r>
        <w:t xml:space="preserve">. </w:t>
      </w:r>
      <w:r w:rsidRPr="004375AF">
        <w:rPr>
          <w:color w:val="000000"/>
        </w:rPr>
        <w:t>Подготовка вступления и заключения речи</w:t>
      </w:r>
      <w:r>
        <w:t xml:space="preserve">. </w:t>
      </w:r>
      <w:r w:rsidRPr="004375AF">
        <w:rPr>
          <w:color w:val="000000"/>
        </w:rPr>
        <w:t>Характерные черты устной речи</w:t>
      </w:r>
      <w:r>
        <w:t xml:space="preserve">. </w:t>
      </w:r>
      <w:r w:rsidRPr="004375AF">
        <w:rPr>
          <w:color w:val="000000"/>
        </w:rPr>
        <w:t>Доказательство в устном выступлении</w:t>
      </w:r>
      <w:r>
        <w:t xml:space="preserve">. </w:t>
      </w:r>
      <w:r w:rsidRPr="004375AF">
        <w:rPr>
          <w:color w:val="000000"/>
        </w:rPr>
        <w:t>Работа над главной частью. Методы изложения материала</w:t>
      </w:r>
      <w:r>
        <w:t xml:space="preserve">. </w:t>
      </w:r>
      <w:r w:rsidRPr="004375AF">
        <w:rPr>
          <w:color w:val="000000"/>
        </w:rPr>
        <w:t>Риторические выразительные средства</w:t>
      </w:r>
      <w:r>
        <w:t xml:space="preserve">. </w:t>
      </w:r>
      <w:r w:rsidRPr="004375AF">
        <w:rPr>
          <w:color w:val="000000"/>
        </w:rPr>
        <w:t>Смысловые модели в речи (топы) и риторические фигуры.</w:t>
      </w:r>
      <w:r>
        <w:t xml:space="preserve"> </w:t>
      </w:r>
      <w:r w:rsidRPr="004375AF">
        <w:rPr>
          <w:color w:val="000000"/>
        </w:rPr>
        <w:t>Основные правила искусства выразительного слова</w:t>
      </w:r>
      <w:r>
        <w:t xml:space="preserve">. </w:t>
      </w:r>
      <w:r w:rsidRPr="004375AF">
        <w:rPr>
          <w:color w:val="000000"/>
        </w:rPr>
        <w:t>Социально-психологические признаки аудитории</w:t>
      </w:r>
      <w:r>
        <w:t xml:space="preserve">. </w:t>
      </w:r>
      <w:r w:rsidRPr="004375AF">
        <w:rPr>
          <w:color w:val="000000"/>
        </w:rPr>
        <w:t>Личность оратора и стиль его выступления</w:t>
      </w:r>
      <w:r>
        <w:t xml:space="preserve">. </w:t>
      </w:r>
      <w:r w:rsidRPr="004375AF">
        <w:rPr>
          <w:color w:val="000000"/>
        </w:rPr>
        <w:t>Слушание как важнейшее средство общения</w:t>
      </w:r>
      <w:r>
        <w:t xml:space="preserve">. </w:t>
      </w:r>
      <w:r w:rsidRPr="004375AF">
        <w:rPr>
          <w:color w:val="000000"/>
        </w:rPr>
        <w:t>Жесты в устном выступлении</w:t>
      </w:r>
      <w:r>
        <w:t xml:space="preserve">. </w:t>
      </w:r>
      <w:r w:rsidRPr="004375AF">
        <w:rPr>
          <w:color w:val="000000"/>
        </w:rPr>
        <w:t>Наглядные и технические средства в речи</w:t>
      </w:r>
      <w:r>
        <w:t xml:space="preserve">. </w:t>
      </w:r>
      <w:r w:rsidRPr="004375AF">
        <w:rPr>
          <w:color w:val="000000"/>
        </w:rPr>
        <w:t>Дискуссия и ее особенности</w:t>
      </w:r>
      <w:r>
        <w:t xml:space="preserve">. </w:t>
      </w:r>
      <w:r w:rsidRPr="004375AF">
        <w:rPr>
          <w:color w:val="000000"/>
        </w:rPr>
        <w:t>Опровержение в устном выступлении</w:t>
      </w:r>
      <w:r>
        <w:t xml:space="preserve">. </w:t>
      </w:r>
      <w:r w:rsidRPr="004375AF">
        <w:rPr>
          <w:color w:val="000000"/>
        </w:rPr>
        <w:t>Риторические методы аргументации</w:t>
      </w:r>
      <w:r>
        <w:t xml:space="preserve">. </w:t>
      </w:r>
      <w:r w:rsidRPr="004375AF">
        <w:rPr>
          <w:color w:val="000000"/>
        </w:rPr>
        <w:t>Диспут: его подготовка и проведение</w:t>
      </w:r>
      <w:r>
        <w:t xml:space="preserve">. </w:t>
      </w:r>
      <w:r w:rsidRPr="004375AF">
        <w:rPr>
          <w:color w:val="000000"/>
        </w:rPr>
        <w:t>Особенности ведения деловой беседы</w:t>
      </w:r>
      <w:r>
        <w:t xml:space="preserve">. </w:t>
      </w:r>
      <w:r w:rsidRPr="004375AF">
        <w:rPr>
          <w:color w:val="000000"/>
        </w:rPr>
        <w:t>Принципы и правила ведения спора</w:t>
      </w:r>
      <w:r>
        <w:rPr>
          <w:color w:val="000000"/>
        </w:rPr>
        <w:t>.</w:t>
      </w:r>
    </w:p>
    <w:p w:rsidR="004375AF" w:rsidRPr="004375AF" w:rsidRDefault="004375AF" w:rsidP="004375AF">
      <w:pPr>
        <w:spacing w:line="360" w:lineRule="auto"/>
        <w:jc w:val="both"/>
      </w:pPr>
    </w:p>
    <w:tbl>
      <w:tblPr>
        <w:tblW w:w="9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3116"/>
        <w:gridCol w:w="360"/>
        <w:gridCol w:w="540"/>
        <w:gridCol w:w="462"/>
        <w:gridCol w:w="618"/>
        <w:gridCol w:w="24"/>
        <w:gridCol w:w="696"/>
        <w:gridCol w:w="540"/>
        <w:gridCol w:w="2789"/>
        <w:gridCol w:w="80"/>
      </w:tblGrid>
      <w:tr w:rsidR="00B05B58" w:rsidRPr="00A6206F" w:rsidTr="00D51902">
        <w:trPr>
          <w:gridAfter w:val="1"/>
          <w:wAfter w:w="80" w:type="dxa"/>
          <w:cantSplit/>
          <w:trHeight w:val="1312"/>
        </w:trPr>
        <w:tc>
          <w:tcPr>
            <w:tcW w:w="4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  <w:lang w:val="en-US"/>
              </w:rPr>
              <w:t> 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  <w:lang w:val="en-US"/>
              </w:rPr>
              <w:t> 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№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п/п</w:t>
            </w:r>
          </w:p>
        </w:tc>
        <w:tc>
          <w:tcPr>
            <w:tcW w:w="3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 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Раздел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дисциплины</w:t>
            </w: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Семестр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Неделя семестра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 xml:space="preserve">Виды учебной работы, включая самостоятельную работу студентов и трудоемкость 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(в часах)</w:t>
            </w:r>
          </w:p>
        </w:tc>
        <w:tc>
          <w:tcPr>
            <w:tcW w:w="27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Формы текущего контроля успеваемости (по неделям семестра)</w:t>
            </w:r>
          </w:p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Форма промежуточной аттестации (по семестрам)</w:t>
            </w:r>
          </w:p>
        </w:tc>
      </w:tr>
      <w:tr w:rsidR="00B05B58" w:rsidRPr="00A6206F" w:rsidTr="00312037">
        <w:trPr>
          <w:gridAfter w:val="1"/>
          <w:wAfter w:w="80" w:type="dxa"/>
          <w:cantSplit/>
          <w:trHeight w:val="397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Л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Сем.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  <w:r w:rsidRPr="00A6206F">
              <w:rPr>
                <w:bCs/>
                <w:iCs/>
              </w:rPr>
              <w:t>К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B05B58" w:rsidRPr="00A6206F" w:rsidRDefault="00B05B58" w:rsidP="00D51902">
            <w:pPr>
              <w:jc w:val="both"/>
              <w:rPr>
                <w:bCs/>
                <w:iCs/>
              </w:rPr>
            </w:pPr>
          </w:p>
        </w:tc>
      </w:tr>
      <w:tr w:rsidR="00B05B58" w:rsidRPr="00A6206F" w:rsidTr="00D51902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10" w:lineRule="exact"/>
              <w:ind w:left="280"/>
            </w:pPr>
            <w:r>
              <w:rPr>
                <w:color w:val="000000"/>
              </w:rPr>
              <w:t xml:space="preserve"> Цели и задачи предмета «Риторика»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</w:t>
            </w:r>
          </w:p>
        </w:tc>
      </w:tr>
      <w:tr w:rsidR="00B05B58" w:rsidRPr="00A6206F" w:rsidTr="00D51902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50" w:lineRule="exact"/>
              <w:ind w:left="280"/>
            </w:pPr>
            <w:r>
              <w:rPr>
                <w:color w:val="000000"/>
              </w:rPr>
              <w:t xml:space="preserve"> Исторические этапы развития ораторского искусства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лекциях, участие в обсуждении;</w:t>
            </w:r>
          </w:p>
        </w:tc>
      </w:tr>
      <w:tr w:rsidR="00B05B58" w:rsidRPr="00A6206F" w:rsidTr="0070412C"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lastRenderedPageBreak/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10" w:lineRule="exact"/>
              <w:ind w:left="280"/>
            </w:pPr>
            <w:r>
              <w:rPr>
                <w:color w:val="000000"/>
              </w:rPr>
              <w:t xml:space="preserve"> Виды ораторской речи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лекциях; участие в семинаре; </w:t>
            </w:r>
          </w:p>
        </w:tc>
      </w:tr>
      <w:tr w:rsidR="00B05B58" w:rsidRPr="00A6206F" w:rsidTr="00D51902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4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40" w:lineRule="exact"/>
              <w:ind w:left="280"/>
            </w:pPr>
            <w:r>
              <w:rPr>
                <w:color w:val="000000"/>
              </w:rPr>
              <w:t>Выбор темы, определение целей, сбор материала, подготовка плана речи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 участие в семинаре; написание эссе;</w:t>
            </w:r>
          </w:p>
        </w:tc>
      </w:tr>
      <w:tr w:rsidR="00B05B58" w:rsidRPr="00A6206F" w:rsidTr="00D51902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5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40" w:lineRule="exact"/>
              <w:ind w:left="280"/>
            </w:pPr>
            <w:r>
              <w:rPr>
                <w:color w:val="000000"/>
              </w:rPr>
              <w:t xml:space="preserve"> Подготовка вступления и заключения речи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5-6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0031DD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Присутсвие на лекциях; участие в семинаре;</w:t>
            </w:r>
          </w:p>
        </w:tc>
      </w:tr>
      <w:tr w:rsidR="00B05B58" w:rsidRPr="00A6206F" w:rsidTr="00B05B58">
        <w:tc>
          <w:tcPr>
            <w:tcW w:w="4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Характерные черты устной речи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7-8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0031DD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0031DD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 чтение источников; обсуждение материала;</w:t>
            </w:r>
          </w:p>
        </w:tc>
      </w:tr>
      <w:tr w:rsidR="00B05B58" w:rsidRPr="00A6206F" w:rsidTr="00B05B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Доказательство в устном выступлении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9-10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лекциях; текущее обсуждение самостоятельно изученных источников; семинарское занятие; </w:t>
            </w:r>
          </w:p>
        </w:tc>
      </w:tr>
      <w:tr w:rsidR="00B05B58" w:rsidRPr="00A6206F" w:rsidTr="00B05B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45" w:lineRule="exact"/>
              <w:ind w:left="280"/>
            </w:pPr>
            <w:r>
              <w:rPr>
                <w:color w:val="000000"/>
              </w:rPr>
              <w:t>Работа над главной частью. Методы изложения материала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11-12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лекциях; участие в текущем обсуждении; </w:t>
            </w:r>
          </w:p>
        </w:tc>
      </w:tr>
      <w:tr w:rsidR="00B05B58" w:rsidRPr="00A6206F" w:rsidTr="00D5190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10" w:lineRule="exact"/>
            </w:pPr>
            <w:r>
              <w:rPr>
                <w:color w:val="000000"/>
              </w:rPr>
              <w:t xml:space="preserve"> Риторические выразительные средства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13-14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0031DD" w:rsidP="00B05B58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Подготовка презентаций; участие в обсуждении;</w:t>
            </w:r>
          </w:p>
        </w:tc>
      </w:tr>
      <w:tr w:rsidR="00B05B58" w:rsidRPr="00A6206F" w:rsidTr="00D5190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45" w:lineRule="exact"/>
              <w:ind w:left="280"/>
            </w:pPr>
            <w:r>
              <w:rPr>
                <w:color w:val="000000"/>
              </w:rPr>
              <w:t xml:space="preserve"> Смысловые модели в речи (топы) и риторические фигуры.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15-16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0031DD" w:rsidP="00B05B58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 подготовка и участие в семинаре;</w:t>
            </w:r>
          </w:p>
        </w:tc>
      </w:tr>
      <w:tr w:rsidR="00B05B58" w:rsidRPr="00A6206F" w:rsidTr="0070412C">
        <w:trPr>
          <w:trHeight w:val="86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Default="00B05B58" w:rsidP="00B05B58">
            <w:pPr>
              <w:pStyle w:val="a8"/>
              <w:spacing w:line="240" w:lineRule="exact"/>
            </w:pPr>
            <w:r>
              <w:rPr>
                <w:color w:val="000000"/>
              </w:rPr>
              <w:t xml:space="preserve"> Основные правила искусства выразительного слова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17-18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88149B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B58" w:rsidRPr="00A6206F" w:rsidRDefault="00B05B58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Подготовка и участие в практическом занятии; участие в семинаре;</w:t>
            </w:r>
          </w:p>
        </w:tc>
      </w:tr>
      <w:tr w:rsidR="0070412C" w:rsidRPr="00A6206F" w:rsidTr="0070412C">
        <w:trPr>
          <w:trHeight w:val="3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A6206F" w:rsidRDefault="0070412C" w:rsidP="00B05B58">
            <w:pPr>
              <w:jc w:val="both"/>
              <w:rPr>
                <w:i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70412C" w:rsidRDefault="0070412C" w:rsidP="00B05B58">
            <w:pPr>
              <w:pStyle w:val="a8"/>
              <w:spacing w:line="240" w:lineRule="exact"/>
              <w:rPr>
                <w:b/>
                <w:color w:val="000000"/>
              </w:rPr>
            </w:pPr>
            <w:r w:rsidRPr="0070412C">
              <w:rPr>
                <w:b/>
                <w:color w:val="000000"/>
              </w:rPr>
              <w:t>Итого за 6 семестр: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Default="0070412C" w:rsidP="00B05B58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Default="0070412C" w:rsidP="00B05B58">
            <w:pPr>
              <w:jc w:val="both"/>
              <w:rPr>
                <w:i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70412C" w:rsidRDefault="0070412C" w:rsidP="00B05B58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70412C" w:rsidRDefault="0070412C" w:rsidP="00B05B58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70412C" w:rsidRDefault="0070412C" w:rsidP="00B05B58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A6206F" w:rsidRDefault="0070412C" w:rsidP="00B05B58">
            <w:pPr>
              <w:jc w:val="both"/>
              <w:rPr>
                <w:iCs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12C" w:rsidRPr="00A6206F" w:rsidRDefault="0070412C" w:rsidP="00B05B58">
            <w:pPr>
              <w:jc w:val="both"/>
              <w:rPr>
                <w:iCs/>
              </w:rPr>
            </w:pPr>
          </w:p>
        </w:tc>
      </w:tr>
      <w:tr w:rsidR="00300317" w:rsidRPr="00A6206F" w:rsidTr="000031DD">
        <w:tc>
          <w:tcPr>
            <w:tcW w:w="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12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45" w:lineRule="exact"/>
              <w:ind w:left="280"/>
            </w:pPr>
            <w:r>
              <w:rPr>
                <w:color w:val="000000"/>
              </w:rPr>
              <w:t>Социально-психологические признаки аудитории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1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Участие в семинаре</w:t>
            </w:r>
          </w:p>
        </w:tc>
      </w:tr>
      <w:tr w:rsidR="00300317" w:rsidRPr="00A6206F" w:rsidTr="00D5190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40" w:lineRule="exact"/>
              <w:ind w:left="280"/>
            </w:pPr>
            <w:r>
              <w:rPr>
                <w:color w:val="000000"/>
              </w:rPr>
              <w:t xml:space="preserve"> Личность оратора и стиль его выступления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лекции; текущее обсуждение; </w:t>
            </w:r>
          </w:p>
        </w:tc>
      </w:tr>
      <w:tr w:rsidR="00300317" w:rsidRPr="00A6206F" w:rsidTr="00B05B58">
        <w:trPr>
          <w:trHeight w:val="76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45" w:lineRule="exact"/>
              <w:ind w:left="280"/>
            </w:pPr>
            <w:r>
              <w:rPr>
                <w:color w:val="000000"/>
              </w:rPr>
              <w:t xml:space="preserve"> Слушание как важнейшее средство общения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 w:rsidRPr="00A6206F">
              <w:rPr>
                <w:iCs/>
              </w:rPr>
              <w:t>Участие в диспуте.</w:t>
            </w:r>
          </w:p>
        </w:tc>
      </w:tr>
      <w:tr w:rsidR="00300317" w:rsidRPr="00A6206F" w:rsidTr="00B05B58">
        <w:trPr>
          <w:trHeight w:val="4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ind w:left="280"/>
            </w:pPr>
            <w:r>
              <w:rPr>
                <w:color w:val="000000"/>
              </w:rPr>
              <w:t>Жесты в устном выступлении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Присутсвие на лекциях; участие в семинаре;</w:t>
            </w:r>
          </w:p>
        </w:tc>
      </w:tr>
      <w:tr w:rsidR="00300317" w:rsidRPr="00A6206F" w:rsidTr="00B05B58">
        <w:trPr>
          <w:trHeight w:val="4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45" w:lineRule="exact"/>
              <w:ind w:left="280"/>
            </w:pPr>
            <w:r>
              <w:rPr>
                <w:color w:val="000000"/>
              </w:rPr>
              <w:t>Наглядные и технические средства в речи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5-6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0031DD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 чтение источников; обсуждение материала;</w:t>
            </w:r>
          </w:p>
        </w:tc>
      </w:tr>
      <w:tr w:rsidR="00300317" w:rsidRPr="00A6206F" w:rsidTr="00B05B58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ind w:left="280"/>
            </w:pPr>
            <w:r>
              <w:rPr>
                <w:color w:val="000000"/>
              </w:rPr>
              <w:t>Дискуссия и ее особенности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7-8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0031DD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лекциях; текущее обсуждение самостоятельно изученных источников; семинарское занятие; </w:t>
            </w:r>
          </w:p>
        </w:tc>
      </w:tr>
      <w:tr w:rsidR="00300317" w:rsidRPr="00A6206F" w:rsidTr="00B05B58">
        <w:trPr>
          <w:trHeight w:val="38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Опровержение в устном выступлении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9-10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 xml:space="preserve">Присутствие на лекциях; участие в текущем обсуждении; </w:t>
            </w:r>
          </w:p>
        </w:tc>
      </w:tr>
      <w:tr w:rsidR="00300317" w:rsidRPr="00A6206F" w:rsidTr="00B05B58">
        <w:trPr>
          <w:trHeight w:val="4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lastRenderedPageBreak/>
              <w:t>19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Риторические методы аргументации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11-12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Подготовка презентаций; участие в обсуждении;</w:t>
            </w:r>
          </w:p>
        </w:tc>
      </w:tr>
      <w:tr w:rsidR="00300317" w:rsidRPr="00A6206F" w:rsidTr="00B05B58">
        <w:trPr>
          <w:trHeight w:val="36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Диспут: его подготовка и проведение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13-14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080129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Присутствие на лекциях; подготовка и участие в семинаре;</w:t>
            </w:r>
          </w:p>
        </w:tc>
      </w:tr>
      <w:tr w:rsidR="00300317" w:rsidRPr="00A6206F" w:rsidTr="00B05B58">
        <w:trPr>
          <w:trHeight w:val="4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Особенности ведения деловой беседы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15-16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080129" w:rsidP="00D51902">
            <w:pPr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Подготовка и участие в практическом занятии; участие в семинаре;</w:t>
            </w:r>
          </w:p>
        </w:tc>
      </w:tr>
      <w:tr w:rsidR="00300317" w:rsidRPr="00A6206F" w:rsidTr="00B05B58">
        <w:trPr>
          <w:trHeight w:val="35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Default="00300317" w:rsidP="00B05B58">
            <w:pPr>
              <w:pStyle w:val="a8"/>
              <w:spacing w:line="210" w:lineRule="exact"/>
              <w:jc w:val="center"/>
            </w:pPr>
            <w:r>
              <w:rPr>
                <w:color w:val="000000"/>
              </w:rPr>
              <w:t xml:space="preserve"> Принципы и правила ведения спора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B05B58">
            <w:pPr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4E4F8F">
            <w:pPr>
              <w:jc w:val="both"/>
              <w:rPr>
                <w:iCs/>
              </w:rPr>
            </w:pPr>
            <w:r>
              <w:rPr>
                <w:iCs/>
              </w:rPr>
              <w:t>17-</w:t>
            </w:r>
            <w:r w:rsidR="00D87318">
              <w:rPr>
                <w:iCs/>
              </w:rPr>
              <w:t>18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4E4F8F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Ежен.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317" w:rsidRPr="00A6206F" w:rsidRDefault="00300317" w:rsidP="00D51902">
            <w:pPr>
              <w:jc w:val="both"/>
              <w:rPr>
                <w:iCs/>
              </w:rPr>
            </w:pPr>
            <w:r w:rsidRPr="00A6206F">
              <w:rPr>
                <w:iCs/>
              </w:rPr>
              <w:t>Участие в семинаре</w:t>
            </w:r>
          </w:p>
        </w:tc>
      </w:tr>
      <w:tr w:rsidR="001517C3" w:rsidRPr="00A6206F" w:rsidTr="00D51902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A6206F" w:rsidRDefault="001517C3" w:rsidP="00D51902">
            <w:pPr>
              <w:jc w:val="both"/>
              <w:rPr>
                <w:i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70412C" w:rsidRDefault="001517C3" w:rsidP="00D51902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Итого</w:t>
            </w:r>
            <w:r w:rsidR="0070412C" w:rsidRPr="0070412C">
              <w:rPr>
                <w:b/>
                <w:iCs/>
              </w:rPr>
              <w:t xml:space="preserve"> за 7 семестр</w:t>
            </w:r>
            <w:r w:rsidRPr="0070412C">
              <w:rPr>
                <w:b/>
                <w:iCs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A6206F" w:rsidRDefault="001517C3" w:rsidP="00D51902">
            <w:pPr>
              <w:jc w:val="both"/>
              <w:rPr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A6206F" w:rsidRDefault="001517C3" w:rsidP="00D51902">
            <w:pPr>
              <w:jc w:val="both"/>
              <w:rPr>
                <w:i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70412C" w:rsidRDefault="0070412C" w:rsidP="00D51902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70412C" w:rsidRDefault="0070412C" w:rsidP="00D51902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36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70412C" w:rsidRDefault="0070412C" w:rsidP="00D51902">
            <w:pPr>
              <w:jc w:val="both"/>
              <w:rPr>
                <w:b/>
                <w:iCs/>
              </w:rPr>
            </w:pPr>
            <w:r w:rsidRPr="0070412C">
              <w:rPr>
                <w:b/>
                <w:iCs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A6206F" w:rsidRDefault="001517C3" w:rsidP="00D51902">
            <w:pPr>
              <w:jc w:val="both"/>
              <w:rPr>
                <w:iCs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7C3" w:rsidRPr="00A6206F" w:rsidRDefault="001517C3" w:rsidP="00D51902">
            <w:pPr>
              <w:jc w:val="both"/>
              <w:rPr>
                <w:iCs/>
              </w:rPr>
            </w:pPr>
          </w:p>
        </w:tc>
      </w:tr>
    </w:tbl>
    <w:p w:rsidR="007058A5" w:rsidRPr="007058A5" w:rsidRDefault="007058A5" w:rsidP="004375AF">
      <w:pPr>
        <w:pStyle w:val="a8"/>
        <w:spacing w:after="300" w:line="360" w:lineRule="auto"/>
        <w:ind w:left="20" w:right="40" w:firstLine="689"/>
        <w:jc w:val="both"/>
      </w:pPr>
    </w:p>
    <w:p w:rsidR="00EC571C" w:rsidRDefault="00EC571C" w:rsidP="00EC571C">
      <w:pPr>
        <w:pStyle w:val="a6"/>
        <w:ind w:firstLine="709"/>
        <w:jc w:val="both"/>
        <w:rPr>
          <w:bCs/>
        </w:rPr>
      </w:pPr>
    </w:p>
    <w:p w:rsidR="00300317" w:rsidRPr="00236396" w:rsidRDefault="00300317" w:rsidP="00300317">
      <w:pPr>
        <w:ind w:firstLine="567"/>
        <w:jc w:val="both"/>
        <w:rPr>
          <w:b/>
        </w:rPr>
      </w:pPr>
      <w:r w:rsidRPr="00236396">
        <w:rPr>
          <w:b/>
          <w:bCs/>
        </w:rPr>
        <w:t xml:space="preserve">5. Образовательные технологии </w:t>
      </w:r>
    </w:p>
    <w:p w:rsidR="00300317" w:rsidRPr="00A6206F" w:rsidRDefault="00300317" w:rsidP="00300317">
      <w:pPr>
        <w:pStyle w:val="ab"/>
        <w:jc w:val="both"/>
      </w:pPr>
      <w:r w:rsidRPr="00A6206F">
        <w:t xml:space="preserve">Лекции, практические аудиторные занятия, самостоятельная работа студентов. </w:t>
      </w:r>
    </w:p>
    <w:p w:rsidR="00300317" w:rsidRPr="00A6206F" w:rsidRDefault="00300317" w:rsidP="00300317">
      <w:pPr>
        <w:pStyle w:val="ab"/>
        <w:jc w:val="both"/>
      </w:pPr>
      <w:r w:rsidRPr="00A6206F">
        <w:t>При проведение лекций планируется п</w:t>
      </w:r>
      <w:r w:rsidR="004E4F8F">
        <w:t>роведение кратких опросов</w:t>
      </w:r>
      <w:r w:rsidRPr="00A6206F">
        <w:t>,</w:t>
      </w:r>
      <w:r w:rsidR="004E4F8F">
        <w:t xml:space="preserve"> обязательно предполагается</w:t>
      </w:r>
      <w:r w:rsidRPr="00A6206F">
        <w:t xml:space="preserve"> диалогичность </w:t>
      </w:r>
      <w:r w:rsidR="004E4F8F">
        <w:t>в методике преподавания</w:t>
      </w:r>
      <w:r w:rsidRPr="00A6206F">
        <w:t>.</w:t>
      </w:r>
    </w:p>
    <w:p w:rsidR="00300317" w:rsidRPr="00A6206F" w:rsidRDefault="00300317" w:rsidP="00300317">
      <w:pPr>
        <w:pStyle w:val="ab"/>
        <w:jc w:val="both"/>
      </w:pPr>
      <w:r w:rsidRPr="00A6206F">
        <w:t xml:space="preserve">При  проведении практических занятий предусмотрено использование  активных и интерактивных форм занятий (подготовка докладов, презентаций, проведение диспутов) в сочетании с внеаудиторной (самостоятельной) работой при поддержке преподавателя и с обсуждением возникающих проблем в формате </w:t>
      </w:r>
      <w:r>
        <w:t>дискуссии</w:t>
      </w:r>
      <w:r w:rsidRPr="00A6206F">
        <w:t>.</w:t>
      </w:r>
    </w:p>
    <w:p w:rsidR="00344E02" w:rsidRDefault="00344E02" w:rsidP="00CF1C2B"/>
    <w:p w:rsidR="00300317" w:rsidRPr="00390CD6" w:rsidRDefault="00300317" w:rsidP="00300317">
      <w:pPr>
        <w:ind w:firstLine="567"/>
        <w:jc w:val="both"/>
        <w:rPr>
          <w:b/>
        </w:rPr>
      </w:pPr>
      <w:r w:rsidRPr="00390CD6">
        <w:rPr>
          <w:b/>
          <w:bCs/>
        </w:rPr>
        <w:t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300317" w:rsidRPr="009A41E9" w:rsidRDefault="00300317" w:rsidP="00300317">
      <w:pPr>
        <w:ind w:firstLine="567"/>
        <w:jc w:val="both"/>
      </w:pPr>
      <w:r w:rsidRPr="009A41E9">
        <w:t>Оценочные средства составляются преподавателем самостоятельно при ежегодном обновлении банка средств.  Количество вариантов зависит от числа обучающихся.</w:t>
      </w:r>
    </w:p>
    <w:p w:rsidR="00300317" w:rsidRDefault="00300317" w:rsidP="00300317">
      <w:pPr>
        <w:ind w:firstLine="567"/>
        <w:jc w:val="both"/>
      </w:pPr>
      <w:r w:rsidRPr="009A41E9">
        <w:rPr>
          <w:bCs/>
        </w:rPr>
        <w:t>  </w:t>
      </w:r>
      <w:r>
        <w:t>Примерные задания текущего контроля, самоконтроля, итогового контроля – см</w:t>
      </w:r>
      <w:r w:rsidR="00A01ECC">
        <w:t>. в соответствующих разделах</w:t>
      </w:r>
      <w:r>
        <w:t>.</w:t>
      </w:r>
    </w:p>
    <w:p w:rsidR="00001B37" w:rsidRDefault="00001B37" w:rsidP="00300317">
      <w:pPr>
        <w:ind w:firstLine="567"/>
        <w:jc w:val="both"/>
      </w:pPr>
    </w:p>
    <w:p w:rsidR="00001B37" w:rsidRPr="00001B37" w:rsidRDefault="00C42FB4" w:rsidP="00C42FB4">
      <w:pPr>
        <w:pStyle w:val="21"/>
        <w:shd w:val="clear" w:color="auto" w:fill="auto"/>
        <w:spacing w:after="99" w:line="210" w:lineRule="exact"/>
        <w:ind w:left="120" w:firstLine="731"/>
        <w:rPr>
          <w:b w:val="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Вопросы для зачета:</w:t>
      </w:r>
    </w:p>
    <w:p w:rsidR="00001B37" w:rsidRPr="00001B37" w:rsidRDefault="00001B37" w:rsidP="00001B37">
      <w:pPr>
        <w:pStyle w:val="a8"/>
        <w:numPr>
          <w:ilvl w:val="0"/>
          <w:numId w:val="4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>Значение публичной речи в жизни современного общества.</w:t>
      </w:r>
    </w:p>
    <w:p w:rsidR="00001B37" w:rsidRPr="00001B37" w:rsidRDefault="00001B37" w:rsidP="00001B37">
      <w:pPr>
        <w:pStyle w:val="a8"/>
        <w:numPr>
          <w:ilvl w:val="0"/>
          <w:numId w:val="4"/>
        </w:numPr>
        <w:tabs>
          <w:tab w:val="left" w:pos="691"/>
        </w:tabs>
        <w:suppressAutoHyphens w:val="0"/>
        <w:spacing w:after="0" w:line="322" w:lineRule="exact"/>
        <w:ind w:left="400" w:right="1300"/>
      </w:pPr>
      <w:r w:rsidRPr="00001B37">
        <w:rPr>
          <w:color w:val="000000"/>
        </w:rPr>
        <w:t>Живое слово в профессиональной работе специалиста социально-культурной деятельности.</w:t>
      </w:r>
    </w:p>
    <w:p w:rsidR="00001B37" w:rsidRPr="00001B37" w:rsidRDefault="00001B37" w:rsidP="00001B37">
      <w:pPr>
        <w:pStyle w:val="a8"/>
        <w:numPr>
          <w:ilvl w:val="0"/>
          <w:numId w:val="4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 xml:space="preserve">Ораторское искусство в Древней Греции. </w:t>
      </w:r>
    </w:p>
    <w:p w:rsidR="00001B37" w:rsidRPr="00001B37" w:rsidRDefault="00001B37" w:rsidP="00001B37">
      <w:pPr>
        <w:pStyle w:val="a8"/>
        <w:numPr>
          <w:ilvl w:val="0"/>
          <w:numId w:val="4"/>
        </w:numPr>
        <w:tabs>
          <w:tab w:val="left" w:pos="894"/>
        </w:tabs>
        <w:suppressAutoHyphens w:val="0"/>
        <w:spacing w:after="0" w:line="322" w:lineRule="exact"/>
        <w:ind w:left="400" w:right="2360"/>
      </w:pPr>
      <w:r w:rsidRPr="00001B37">
        <w:rPr>
          <w:color w:val="000000"/>
        </w:rPr>
        <w:t xml:space="preserve">Ораторское искусство в Древнем Риме. </w:t>
      </w:r>
    </w:p>
    <w:p w:rsidR="00001B37" w:rsidRPr="00001B37" w:rsidRDefault="00001B37" w:rsidP="00001B37">
      <w:pPr>
        <w:pStyle w:val="a8"/>
        <w:tabs>
          <w:tab w:val="left" w:pos="894"/>
        </w:tabs>
        <w:ind w:left="400" w:right="2360"/>
      </w:pPr>
      <w:r w:rsidRPr="00001B37">
        <w:rPr>
          <w:color w:val="000000"/>
        </w:rPr>
        <w:t>5. Ораторское искусство Средних веков.</w:t>
      </w:r>
    </w:p>
    <w:p w:rsidR="00001B37" w:rsidRPr="00001B37" w:rsidRDefault="00001B37" w:rsidP="00001B37">
      <w:pPr>
        <w:pStyle w:val="a8"/>
        <w:numPr>
          <w:ilvl w:val="0"/>
          <w:numId w:val="5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>Буржуазное ораторское искусство XVIII - XX веков.</w:t>
      </w:r>
    </w:p>
    <w:p w:rsidR="00001B37" w:rsidRPr="00001B37" w:rsidRDefault="00001B37" w:rsidP="00001B37">
      <w:pPr>
        <w:pStyle w:val="a8"/>
        <w:numPr>
          <w:ilvl w:val="0"/>
          <w:numId w:val="5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>Ораторское искусство Древней Руси.</w:t>
      </w:r>
    </w:p>
    <w:p w:rsidR="00001B37" w:rsidRPr="00001B37" w:rsidRDefault="00001B37" w:rsidP="00001B37">
      <w:pPr>
        <w:pStyle w:val="a8"/>
        <w:numPr>
          <w:ilvl w:val="0"/>
          <w:numId w:val="5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 xml:space="preserve">Красноречие в России в XVIII - XX </w:t>
      </w:r>
      <w:r w:rsidRPr="00001B37">
        <w:rPr>
          <w:rStyle w:val="11pt"/>
          <w:b w:val="0"/>
          <w:i w:val="0"/>
          <w:color w:val="000000"/>
          <w:sz w:val="24"/>
          <w:szCs w:val="24"/>
        </w:rPr>
        <w:t xml:space="preserve">веках. </w:t>
      </w:r>
    </w:p>
    <w:p w:rsidR="00001B37" w:rsidRPr="00001B37" w:rsidRDefault="00001B37" w:rsidP="00001B37">
      <w:pPr>
        <w:pStyle w:val="a8"/>
        <w:numPr>
          <w:ilvl w:val="0"/>
          <w:numId w:val="5"/>
        </w:numPr>
        <w:tabs>
          <w:tab w:val="left" w:pos="691"/>
        </w:tabs>
        <w:suppressAutoHyphens w:val="0"/>
        <w:spacing w:after="0" w:line="322" w:lineRule="exact"/>
        <w:ind w:left="400"/>
        <w:jc w:val="both"/>
      </w:pPr>
      <w:r w:rsidRPr="00001B37">
        <w:rPr>
          <w:color w:val="000000"/>
        </w:rPr>
        <w:t>Социально-политическое красноречие.</w:t>
      </w:r>
    </w:p>
    <w:p w:rsidR="00001B37" w:rsidRDefault="00001B37" w:rsidP="00C42FB4">
      <w:pPr>
        <w:pStyle w:val="a8"/>
        <w:numPr>
          <w:ilvl w:val="0"/>
          <w:numId w:val="5"/>
        </w:numPr>
        <w:ind w:left="400"/>
        <w:rPr>
          <w:color w:val="000000"/>
        </w:rPr>
      </w:pPr>
      <w:r w:rsidRPr="00001B37">
        <w:rPr>
          <w:color w:val="000000"/>
        </w:rPr>
        <w:t>Академическое красноречие в России.</w:t>
      </w:r>
    </w:p>
    <w:p w:rsidR="00C42FB4" w:rsidRDefault="00C42FB4" w:rsidP="00C42FB4">
      <w:pPr>
        <w:pStyle w:val="a8"/>
        <w:rPr>
          <w:color w:val="000000"/>
        </w:rPr>
      </w:pPr>
    </w:p>
    <w:p w:rsidR="00C42FB4" w:rsidRPr="00001B37" w:rsidRDefault="00C42FB4" w:rsidP="00C42FB4">
      <w:pPr>
        <w:pStyle w:val="a8"/>
        <w:ind w:firstLine="851"/>
      </w:pPr>
      <w:r>
        <w:t xml:space="preserve">Вопросы для </w:t>
      </w:r>
      <w:r w:rsidR="00D87318">
        <w:t>диф. зачета</w:t>
      </w:r>
      <w:r>
        <w:t>:</w:t>
      </w:r>
    </w:p>
    <w:p w:rsidR="00001B37" w:rsidRPr="00001B37" w:rsidRDefault="00001B37" w:rsidP="00C42FB4">
      <w:pPr>
        <w:pStyle w:val="a8"/>
        <w:ind w:firstLine="284"/>
      </w:pPr>
      <w:r w:rsidRPr="00001B37">
        <w:rPr>
          <w:rStyle w:val="1pt"/>
          <w:b w:val="0"/>
          <w:i w:val="0"/>
          <w:color w:val="000000"/>
          <w:sz w:val="24"/>
          <w:szCs w:val="24"/>
        </w:rPr>
        <w:t>1.</w:t>
      </w:r>
      <w:r w:rsidRPr="00001B37">
        <w:rPr>
          <w:color w:val="000000"/>
        </w:rPr>
        <w:t xml:space="preserve"> Судебное красноречие.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284"/>
        <w:jc w:val="both"/>
      </w:pPr>
      <w:r>
        <w:rPr>
          <w:color w:val="000000"/>
        </w:rPr>
        <w:t xml:space="preserve">2. </w:t>
      </w:r>
      <w:r w:rsidR="00001B37" w:rsidRPr="00001B37">
        <w:rPr>
          <w:color w:val="000000"/>
        </w:rPr>
        <w:t>Социально-бытовое красноречие.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284"/>
        <w:jc w:val="both"/>
      </w:pPr>
      <w:r>
        <w:rPr>
          <w:color w:val="000000"/>
        </w:rPr>
        <w:lastRenderedPageBreak/>
        <w:t xml:space="preserve">3. </w:t>
      </w:r>
      <w:r w:rsidR="00001B37" w:rsidRPr="00001B37">
        <w:rPr>
          <w:color w:val="000000"/>
        </w:rPr>
        <w:t xml:space="preserve">Характерные черты личности оратора и стиль его выступления. 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284"/>
        <w:jc w:val="both"/>
      </w:pPr>
      <w:r>
        <w:rPr>
          <w:color w:val="000000"/>
        </w:rPr>
        <w:t xml:space="preserve">4. </w:t>
      </w:r>
      <w:r w:rsidR="00001B37" w:rsidRPr="00001B37">
        <w:rPr>
          <w:color w:val="000000"/>
        </w:rPr>
        <w:t xml:space="preserve">Стилистические особенности устной речи. 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284"/>
        <w:jc w:val="both"/>
      </w:pPr>
      <w:r>
        <w:rPr>
          <w:color w:val="000000"/>
        </w:rPr>
        <w:t xml:space="preserve">5. </w:t>
      </w:r>
      <w:r w:rsidR="00001B37" w:rsidRPr="00001B37">
        <w:rPr>
          <w:color w:val="000000"/>
        </w:rPr>
        <w:t>Аудитория и ее признаки.</w:t>
      </w:r>
    </w:p>
    <w:p w:rsidR="00001B37" w:rsidRPr="00001B37" w:rsidRDefault="00001B37" w:rsidP="00C42FB4">
      <w:pPr>
        <w:pStyle w:val="a8"/>
        <w:ind w:firstLine="284"/>
      </w:pPr>
      <w:r w:rsidRPr="00001B37">
        <w:rPr>
          <w:rStyle w:val="10pt7"/>
          <w:b w:val="0"/>
          <w:i w:val="0"/>
          <w:color w:val="000000"/>
          <w:sz w:val="24"/>
          <w:szCs w:val="24"/>
        </w:rPr>
        <w:t>6.</w:t>
      </w:r>
      <w:r w:rsidRPr="00001B37">
        <w:rPr>
          <w:color w:val="000000"/>
        </w:rPr>
        <w:t xml:space="preserve"> Образность и выразительность языка.</w:t>
      </w:r>
    </w:p>
    <w:p w:rsidR="00001B37" w:rsidRPr="00001B37" w:rsidRDefault="00001B37" w:rsidP="00C42FB4">
      <w:pPr>
        <w:pStyle w:val="a8"/>
        <w:ind w:firstLine="426"/>
      </w:pPr>
      <w:r w:rsidRPr="00001B37">
        <w:rPr>
          <w:color w:val="000000"/>
        </w:rPr>
        <w:t>7. Правила звучащего слова.</w:t>
      </w:r>
    </w:p>
    <w:p w:rsidR="00001B37" w:rsidRPr="00001B37" w:rsidRDefault="00001B37" w:rsidP="00C42FB4">
      <w:pPr>
        <w:pStyle w:val="a8"/>
        <w:ind w:left="80" w:firstLine="346"/>
      </w:pPr>
      <w:r w:rsidRPr="00001B37">
        <w:rPr>
          <w:color w:val="000000"/>
        </w:rPr>
        <w:t>8. Слушание как важнейшее средство общения.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426"/>
        <w:jc w:val="both"/>
      </w:pPr>
      <w:r>
        <w:rPr>
          <w:color w:val="000000"/>
        </w:rPr>
        <w:t xml:space="preserve">9. </w:t>
      </w:r>
      <w:r w:rsidR="00001B37" w:rsidRPr="00001B37">
        <w:rPr>
          <w:color w:val="000000"/>
        </w:rPr>
        <w:t xml:space="preserve">Использование жестов в устной речи. 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right="440" w:firstLine="426"/>
      </w:pPr>
      <w:r>
        <w:rPr>
          <w:color w:val="000000"/>
        </w:rPr>
        <w:t xml:space="preserve">10. </w:t>
      </w:r>
      <w:r w:rsidR="00001B37" w:rsidRPr="00001B37">
        <w:rPr>
          <w:color w:val="000000"/>
        </w:rPr>
        <w:t xml:space="preserve">Наглядные и технические средства и их использование в устном выступлении. </w:t>
      </w:r>
    </w:p>
    <w:p w:rsidR="00001B37" w:rsidRPr="00001B37" w:rsidRDefault="00001B37" w:rsidP="00C42FB4">
      <w:pPr>
        <w:pStyle w:val="a8"/>
        <w:ind w:left="80" w:firstLine="346"/>
      </w:pPr>
      <w:r w:rsidRPr="00001B37">
        <w:rPr>
          <w:color w:val="000000"/>
        </w:rPr>
        <w:t>1</w:t>
      </w:r>
      <w:r w:rsidR="00C42FB4">
        <w:rPr>
          <w:color w:val="000000"/>
        </w:rPr>
        <w:t>1</w:t>
      </w:r>
      <w:r w:rsidRPr="00001B37">
        <w:rPr>
          <w:color w:val="000000"/>
        </w:rPr>
        <w:t>. Определение темы, цели и жанра устного выступления.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right="440" w:firstLine="426"/>
      </w:pPr>
      <w:r>
        <w:rPr>
          <w:color w:val="000000"/>
        </w:rPr>
        <w:t xml:space="preserve">12. </w:t>
      </w:r>
      <w:r w:rsidR="00001B37" w:rsidRPr="00001B37">
        <w:rPr>
          <w:color w:val="000000"/>
        </w:rPr>
        <w:t>Источники информации для подготовки устного выступления и работы с ними.</w:t>
      </w:r>
    </w:p>
    <w:p w:rsidR="00001B37" w:rsidRPr="00001B37" w:rsidRDefault="00C42FB4" w:rsidP="00C42FB4">
      <w:pPr>
        <w:pStyle w:val="a8"/>
        <w:tabs>
          <w:tab w:val="left" w:pos="691"/>
        </w:tabs>
        <w:suppressAutoHyphens w:val="0"/>
        <w:spacing w:after="0" w:line="322" w:lineRule="exact"/>
        <w:ind w:firstLine="426"/>
        <w:jc w:val="both"/>
      </w:pPr>
      <w:r>
        <w:rPr>
          <w:color w:val="000000"/>
        </w:rPr>
        <w:t xml:space="preserve">13. </w:t>
      </w:r>
      <w:r w:rsidR="00001B37" w:rsidRPr="00001B37">
        <w:rPr>
          <w:color w:val="000000"/>
        </w:rPr>
        <w:t>Подготовка вступления и заключения речи.</w:t>
      </w:r>
    </w:p>
    <w:p w:rsidR="00001B37" w:rsidRPr="00001B37" w:rsidRDefault="00C42FB4" w:rsidP="00C42FB4">
      <w:pPr>
        <w:pStyle w:val="a8"/>
        <w:tabs>
          <w:tab w:val="left" w:pos="691"/>
          <w:tab w:val="center" w:pos="4946"/>
        </w:tabs>
        <w:suppressAutoHyphens w:val="0"/>
        <w:spacing w:after="0" w:line="322" w:lineRule="exact"/>
        <w:ind w:firstLine="426"/>
        <w:jc w:val="both"/>
      </w:pPr>
      <w:r>
        <w:rPr>
          <w:color w:val="000000"/>
        </w:rPr>
        <w:t xml:space="preserve">14. </w:t>
      </w:r>
      <w:r w:rsidR="00001B37" w:rsidRPr="00001B37">
        <w:rPr>
          <w:color w:val="000000"/>
        </w:rPr>
        <w:t>Подготовка заключения речи.</w:t>
      </w:r>
    </w:p>
    <w:p w:rsidR="00C42FB4" w:rsidRDefault="00C42FB4" w:rsidP="00C42FB4">
      <w:pPr>
        <w:pStyle w:val="a8"/>
        <w:ind w:left="80" w:firstLine="346"/>
      </w:pPr>
      <w:r>
        <w:rPr>
          <w:color w:val="000000"/>
        </w:rPr>
        <w:t>1</w:t>
      </w:r>
      <w:r w:rsidR="00001B37" w:rsidRPr="00001B37">
        <w:rPr>
          <w:color w:val="000000"/>
        </w:rPr>
        <w:t>5. Функционально-смысловые типы речи.</w:t>
      </w:r>
    </w:p>
    <w:p w:rsidR="00001B37" w:rsidRPr="00001B37" w:rsidRDefault="00C42FB4" w:rsidP="00C42FB4">
      <w:pPr>
        <w:pStyle w:val="a8"/>
        <w:ind w:left="80" w:firstLine="346"/>
      </w:pPr>
      <w:r>
        <w:rPr>
          <w:color w:val="000000"/>
        </w:rPr>
        <w:t>1</w:t>
      </w:r>
      <w:r w:rsidR="00001B37" w:rsidRPr="00001B37">
        <w:rPr>
          <w:color w:val="000000"/>
        </w:rPr>
        <w:t>6. Работа над главной частью выступления.</w:t>
      </w:r>
    </w:p>
    <w:p w:rsidR="00001B37" w:rsidRDefault="00001B37" w:rsidP="00300317">
      <w:pPr>
        <w:ind w:firstLine="567"/>
        <w:jc w:val="both"/>
      </w:pPr>
    </w:p>
    <w:p w:rsidR="00300317" w:rsidRDefault="00300317" w:rsidP="00CF1C2B"/>
    <w:p w:rsidR="00300317" w:rsidRPr="0077477F" w:rsidRDefault="00300317" w:rsidP="00300317">
      <w:pPr>
        <w:ind w:firstLine="567"/>
        <w:jc w:val="both"/>
        <w:rPr>
          <w:b/>
        </w:rPr>
      </w:pPr>
      <w:r w:rsidRPr="0077477F">
        <w:rPr>
          <w:b/>
          <w:bCs/>
        </w:rPr>
        <w:t>7. Учебно-методическое и информационное обеспечение дисциплины</w:t>
      </w:r>
    </w:p>
    <w:p w:rsidR="00300317" w:rsidRPr="003167DA" w:rsidRDefault="00300317" w:rsidP="00300317">
      <w:pPr>
        <w:ind w:firstLine="567"/>
        <w:jc w:val="both"/>
      </w:pPr>
      <w:r w:rsidRPr="003167DA">
        <w:t>а) основная литература: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Андреев В. И. Деловая риторика. Казань, 1993.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640" w:right="220" w:hanging="300"/>
      </w:pPr>
      <w:r>
        <w:rPr>
          <w:color w:val="000000"/>
        </w:rPr>
        <w:t>Введенская М.А., Павлова Л.Г. Культура и искусство речи. Ростов-на-Дону, 1995.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Волков А.А. Основы русской риторики. М., 1994.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640" w:right="1020" w:hanging="300"/>
      </w:pPr>
      <w:r>
        <w:rPr>
          <w:color w:val="000000"/>
        </w:rPr>
        <w:t>Зарецкая Е.Н. Риторика: Теория и практика речевой коммуникации. М., 1998.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Кохтев Н.Н. Риторика. М., 1994.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Культура русской речи. М., 1998.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Михальская А.К. Основы риторики. М., 1996.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Мурашов А.А. Основы педагогической риторики. М., 1996.</w:t>
      </w:r>
    </w:p>
    <w:p w:rsidR="00300317" w:rsidRDefault="00300317" w:rsidP="00300317">
      <w:pPr>
        <w:pStyle w:val="a8"/>
        <w:numPr>
          <w:ilvl w:val="0"/>
          <w:numId w:val="2"/>
        </w:numPr>
        <w:tabs>
          <w:tab w:val="left" w:pos="623"/>
        </w:tabs>
        <w:suppressAutoHyphens w:val="0"/>
        <w:spacing w:after="0" w:line="326" w:lineRule="exact"/>
        <w:ind w:left="340"/>
        <w:jc w:val="both"/>
      </w:pPr>
      <w:r>
        <w:rPr>
          <w:color w:val="000000"/>
        </w:rPr>
        <w:t>Ножин Е. А. Мастерство устного выступления. М., 1989.</w:t>
      </w:r>
    </w:p>
    <w:p w:rsidR="00300317" w:rsidRDefault="00300317" w:rsidP="00080129">
      <w:pPr>
        <w:rPr>
          <w:color w:val="000000"/>
        </w:rPr>
      </w:pPr>
      <w:r>
        <w:rPr>
          <w:color w:val="000000"/>
        </w:rPr>
        <w:t>Хазагеров Т.Г., Ширина Л.С. Общая риторика.</w:t>
      </w:r>
      <w:r w:rsidR="00080129">
        <w:rPr>
          <w:color w:val="000000"/>
        </w:rPr>
        <w:t xml:space="preserve"> Ростов-на-Дону, 1999.</w:t>
      </w:r>
    </w:p>
    <w:p w:rsidR="00D87318" w:rsidRDefault="00080129" w:rsidP="00D87318">
      <w:pPr>
        <w:pStyle w:val="a8"/>
        <w:numPr>
          <w:ilvl w:val="0"/>
          <w:numId w:val="2"/>
        </w:numPr>
        <w:spacing w:line="326" w:lineRule="exact"/>
        <w:ind w:left="340"/>
      </w:pPr>
      <w:r>
        <w:rPr>
          <w:color w:val="000000"/>
        </w:rPr>
        <w:t>Терехов П.П. Риторика (программа курса и конспект лекций для студентов факультета социально-культурной деятельности). Казань, 2002. – 107с.</w:t>
      </w:r>
    </w:p>
    <w:p w:rsidR="00300317" w:rsidRDefault="00300317" w:rsidP="00300317">
      <w:pPr>
        <w:ind w:firstLine="567"/>
        <w:rPr>
          <w:color w:val="000000"/>
        </w:rPr>
      </w:pPr>
      <w:r>
        <w:rPr>
          <w:color w:val="000000"/>
        </w:rPr>
        <w:t>б) дополнительная литература: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Аверьянов Н. Я. Искусство задавать вопросы. М., 1987.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 w:right="640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Алексеев А. А., Громова Л. А. Поймите меня правильно или книга о том, как найти свой стиль мышления, эффективное использовать интеллектуальные ресурсы и обрести взаимопонимание с людьми. Спб., 1993 г.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 w:right="640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Андреев В. И. Конфликтология: искусство спора, ведение переговоров и разрешения конфликтов. Казань, 1992.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Апресян Г. Э. Ораторское искусство. М., 1978.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Атватер И. Я. Я вас слушаю. М., 1987.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Ворохов Э. Энциклопедия афоризмов. М., 1999.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Ивин А.А. Искусство правильно мыслить. М., 1990.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lastRenderedPageBreak/>
        <w:t>Каррас Ч. Искусство ведения переговоров. - М., 1997.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 w:right="220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Карнеги Д. Как вырабатывать уверенность людей, выступая публично. М., 1989.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 w:right="640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Марченко О. М. Риторика как норма гуманитарной культуры. М., 1994.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Мицич П. Как проводить деловые беседы. М., 1987.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Об ораторском искусстве. М., 1973.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Ораторское искусства лектора. М., 1986.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Поварнин С.И. Спор. О теории и практике спора. СПб, 1996.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Прошунин Н. Что такое полемика? М., 1985.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Сивкова 3. В. Средства речевой выразительности. Л., 1982.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Сидельникова Т. Т. Спор! Спор? Спор... Казань, 1992.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Снелл Ф. Искусство делового общения. М., 1990.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Стешов А. В. Как победить в споре. Л., 1991.</w:t>
      </w:r>
    </w:p>
    <w:p w:rsidR="00300317" w:rsidRPr="00300317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/>
        <w:jc w:val="both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Таранов П.С. Универсальная энциклопедия аргументов.</w:t>
      </w:r>
    </w:p>
    <w:p w:rsidR="00300317" w:rsidRPr="00300317" w:rsidRDefault="00300317" w:rsidP="00001B37">
      <w:pPr>
        <w:pStyle w:val="a8"/>
        <w:ind w:left="284"/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Спорные истины; В 2 т. Висагинас, 2000.</w:t>
      </w:r>
    </w:p>
    <w:p w:rsidR="00300317" w:rsidRPr="00D51902" w:rsidRDefault="00300317" w:rsidP="00001B37">
      <w:pPr>
        <w:pStyle w:val="a8"/>
        <w:numPr>
          <w:ilvl w:val="0"/>
          <w:numId w:val="3"/>
        </w:numPr>
        <w:tabs>
          <w:tab w:val="left" w:pos="513"/>
        </w:tabs>
        <w:suppressAutoHyphens w:val="0"/>
        <w:spacing w:after="0" w:line="322" w:lineRule="exact"/>
        <w:ind w:left="284" w:right="640"/>
        <w:rPr>
          <w:rStyle w:val="11"/>
          <w:b w:val="0"/>
          <w:bCs w:val="0"/>
          <w:i w:val="0"/>
          <w:iCs w:val="0"/>
          <w:sz w:val="24"/>
          <w:szCs w:val="24"/>
        </w:rPr>
      </w:pPr>
      <w:r w:rsidRPr="00300317">
        <w:rPr>
          <w:rStyle w:val="11"/>
          <w:b w:val="0"/>
          <w:bCs w:val="0"/>
          <w:i w:val="0"/>
          <w:iCs w:val="0"/>
          <w:color w:val="000000"/>
          <w:sz w:val="24"/>
          <w:szCs w:val="24"/>
        </w:rPr>
        <w:t>Таранов П.С. Универсальная энциклопедия аргументов. 1000 способов убеждения. - Висагинас: Альфа, 2000.</w:t>
      </w:r>
    </w:p>
    <w:p w:rsidR="00D51902" w:rsidRDefault="00D51902" w:rsidP="00D51902">
      <w:pPr>
        <w:jc w:val="both"/>
      </w:pPr>
    </w:p>
    <w:p w:rsidR="00D51902" w:rsidRPr="00313B39" w:rsidRDefault="00D51902" w:rsidP="00D51902">
      <w:pPr>
        <w:ind w:firstLine="709"/>
        <w:jc w:val="both"/>
      </w:pPr>
      <w:r w:rsidRPr="00313B39">
        <w:t>в) программное и коммуникационное обеспечение</w:t>
      </w:r>
    </w:p>
    <w:p w:rsidR="00D51902" w:rsidRPr="00313B39" w:rsidRDefault="00D51902" w:rsidP="00D51902">
      <w:pPr>
        <w:jc w:val="both"/>
      </w:pPr>
    </w:p>
    <w:p w:rsidR="00D51902" w:rsidRPr="00313B39" w:rsidRDefault="00D51902" w:rsidP="00D51902">
      <w:pPr>
        <w:jc w:val="both"/>
      </w:pPr>
      <w:r w:rsidRPr="00313B39">
        <w:t>Учебные материалы по дисциплине можно найти на Интернет-ресурсах:</w:t>
      </w:r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8" w:history="1">
        <w:r w:rsidR="00D51902" w:rsidRPr="003B1702">
          <w:rPr>
            <w:rStyle w:val="ac"/>
          </w:rPr>
          <w:t>http://www.distedu.ru/mirror/_rus/www.mediaterra.ru/rhetoric/index.htm</w:t>
        </w:r>
      </w:hyperlink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9" w:history="1">
        <w:r w:rsidR="00D51902" w:rsidRPr="003B1702">
          <w:rPr>
            <w:rStyle w:val="ac"/>
          </w:rPr>
          <w:t>http://www.gramota.ru/book/ritorika/index1.htm</w:t>
        </w:r>
      </w:hyperlink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10" w:history="1">
        <w:r w:rsidR="00D51902" w:rsidRPr="003B1702">
          <w:rPr>
            <w:rStyle w:val="ac"/>
          </w:rPr>
          <w:t>http://www.psychologos.ru/Риторика</w:t>
        </w:r>
      </w:hyperlink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11" w:history="1">
        <w:r w:rsidR="00D51902" w:rsidRPr="003B1702">
          <w:rPr>
            <w:rStyle w:val="ac"/>
          </w:rPr>
          <w:t>http://www.tigf.org/Osnovi-delovoj-ritoriki-fl.html</w:t>
        </w:r>
      </w:hyperlink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12" w:history="1">
        <w:r w:rsidR="00D51902" w:rsidRPr="003B1702">
          <w:rPr>
            <w:rStyle w:val="ac"/>
          </w:rPr>
          <w:t>http://pedved.ucoz.ru/publ/14</w:t>
        </w:r>
      </w:hyperlink>
    </w:p>
    <w:p w:rsidR="00D51902" w:rsidRDefault="001840FA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  <w:hyperlink r:id="rId13" w:history="1">
        <w:r w:rsidR="00D51902" w:rsidRPr="003B1702">
          <w:rPr>
            <w:rStyle w:val="ac"/>
          </w:rPr>
          <w:t>http://www.rodchenko.ru/liter/books/ritorika/</w:t>
        </w:r>
      </w:hyperlink>
    </w:p>
    <w:p w:rsidR="00D51902" w:rsidRDefault="00D51902" w:rsidP="00D51902">
      <w:pPr>
        <w:pStyle w:val="a8"/>
        <w:tabs>
          <w:tab w:val="left" w:pos="513"/>
        </w:tabs>
        <w:suppressAutoHyphens w:val="0"/>
        <w:spacing w:after="0" w:line="322" w:lineRule="exact"/>
        <w:ind w:left="284" w:right="640"/>
      </w:pPr>
    </w:p>
    <w:p w:rsidR="00300317" w:rsidRDefault="00300317" w:rsidP="00001B37">
      <w:pPr>
        <w:ind w:left="284" w:firstLine="567"/>
      </w:pPr>
    </w:p>
    <w:p w:rsidR="00001B37" w:rsidRPr="0077477F" w:rsidRDefault="00001B37" w:rsidP="00001B37">
      <w:pPr>
        <w:ind w:firstLine="567"/>
        <w:jc w:val="both"/>
        <w:rPr>
          <w:b/>
        </w:rPr>
      </w:pPr>
      <w:r w:rsidRPr="0077477F">
        <w:rPr>
          <w:b/>
          <w:bCs/>
        </w:rPr>
        <w:t xml:space="preserve">8. Материально-техническое обеспечение дисциплины </w:t>
      </w:r>
    </w:p>
    <w:p w:rsidR="00001B37" w:rsidRPr="009A41E9" w:rsidRDefault="00D87318" w:rsidP="00001B37">
      <w:pPr>
        <w:ind w:firstLine="567"/>
        <w:jc w:val="both"/>
      </w:pPr>
      <w:r>
        <w:t xml:space="preserve">Аудитория, </w:t>
      </w:r>
      <w:r w:rsidR="00001B37">
        <w:t>доступ к сети Интернет во время самостоятельной работы</w:t>
      </w:r>
      <w:r w:rsidR="00001B37" w:rsidRPr="009A41E9">
        <w:t xml:space="preserve">. </w:t>
      </w:r>
    </w:p>
    <w:p w:rsidR="00001B37" w:rsidRDefault="00001B37" w:rsidP="00001B37">
      <w:pPr>
        <w:ind w:left="284" w:firstLine="567"/>
      </w:pPr>
    </w:p>
    <w:p w:rsidR="00A01ECC" w:rsidRDefault="00A01ECC" w:rsidP="00A01ECC">
      <w:pPr>
        <w:pStyle w:val="a8"/>
        <w:spacing w:line="326" w:lineRule="exact"/>
        <w:ind w:right="40"/>
        <w:jc w:val="both"/>
        <w:rPr>
          <w:sz w:val="28"/>
          <w:szCs w:val="28"/>
        </w:rPr>
      </w:pPr>
    </w:p>
    <w:p w:rsidR="00A01ECC" w:rsidRPr="00777A7F" w:rsidRDefault="00A01ECC" w:rsidP="00A01ECC">
      <w:pPr>
        <w:pStyle w:val="a8"/>
        <w:spacing w:line="326" w:lineRule="exact"/>
        <w:ind w:right="40"/>
        <w:jc w:val="both"/>
      </w:pPr>
      <w:r w:rsidRPr="00777A7F">
        <w:t xml:space="preserve">Автор: 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>_______________ Д.п.н. профессор Терехов П.П.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>Рецензент (ы) _________________________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 xml:space="preserve"> 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 xml:space="preserve"> 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>Программа одобрена на заседании ____________________________________________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>(Наименование уполномоченного органа вуза (УМК, НМС, Ученый совет)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 xml:space="preserve"> </w:t>
      </w:r>
    </w:p>
    <w:p w:rsidR="00A01ECC" w:rsidRPr="00777A7F" w:rsidRDefault="00A01ECC" w:rsidP="00A01ECC">
      <w:pPr>
        <w:pStyle w:val="a8"/>
        <w:spacing w:line="326" w:lineRule="exact"/>
        <w:ind w:left="20" w:right="40"/>
        <w:jc w:val="both"/>
      </w:pPr>
      <w:r w:rsidRPr="00777A7F">
        <w:t xml:space="preserve">от ___________ года, протокол № ________.                     </w:t>
      </w:r>
    </w:p>
    <w:sectPr w:rsidR="00A01ECC" w:rsidRPr="00777A7F" w:rsidSect="00FD604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FA" w:rsidRDefault="001840FA" w:rsidP="00774D0E">
      <w:r>
        <w:separator/>
      </w:r>
    </w:p>
  </w:endnote>
  <w:endnote w:type="continuationSeparator" w:id="0">
    <w:p w:rsidR="001840FA" w:rsidRDefault="001840FA" w:rsidP="0077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016"/>
      <w:docPartObj>
        <w:docPartGallery w:val="Page Numbers (Bottom of Page)"/>
        <w:docPartUnique/>
      </w:docPartObj>
    </w:sdtPr>
    <w:sdtEndPr/>
    <w:sdtContent>
      <w:p w:rsidR="0070412C" w:rsidRDefault="0070412C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C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12C" w:rsidRDefault="0070412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FA" w:rsidRDefault="001840FA" w:rsidP="00774D0E">
      <w:r>
        <w:separator/>
      </w:r>
    </w:p>
  </w:footnote>
  <w:footnote w:type="continuationSeparator" w:id="0">
    <w:p w:rsidR="001840FA" w:rsidRDefault="001840FA" w:rsidP="0077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62C44C85"/>
    <w:multiLevelType w:val="hybridMultilevel"/>
    <w:tmpl w:val="74D80F7A"/>
    <w:lvl w:ilvl="0" w:tplc="4F889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2B"/>
    <w:rsid w:val="00001B37"/>
    <w:rsid w:val="000031DD"/>
    <w:rsid w:val="00067B24"/>
    <w:rsid w:val="00080129"/>
    <w:rsid w:val="000C0001"/>
    <w:rsid w:val="00112E1E"/>
    <w:rsid w:val="00120B72"/>
    <w:rsid w:val="001517C3"/>
    <w:rsid w:val="001840FA"/>
    <w:rsid w:val="002012F9"/>
    <w:rsid w:val="00215A07"/>
    <w:rsid w:val="00263CCE"/>
    <w:rsid w:val="00300317"/>
    <w:rsid w:val="00303AAC"/>
    <w:rsid w:val="00312037"/>
    <w:rsid w:val="00344E02"/>
    <w:rsid w:val="004128B7"/>
    <w:rsid w:val="00435513"/>
    <w:rsid w:val="004375AF"/>
    <w:rsid w:val="004662F6"/>
    <w:rsid w:val="004A3FA2"/>
    <w:rsid w:val="004B4E17"/>
    <w:rsid w:val="004B6182"/>
    <w:rsid w:val="004E4F8F"/>
    <w:rsid w:val="00515477"/>
    <w:rsid w:val="005C3435"/>
    <w:rsid w:val="00600F60"/>
    <w:rsid w:val="006E15F0"/>
    <w:rsid w:val="0070412C"/>
    <w:rsid w:val="007058A5"/>
    <w:rsid w:val="00774D0E"/>
    <w:rsid w:val="00777A7F"/>
    <w:rsid w:val="00865B67"/>
    <w:rsid w:val="0088149B"/>
    <w:rsid w:val="0090150F"/>
    <w:rsid w:val="009656D4"/>
    <w:rsid w:val="009D6475"/>
    <w:rsid w:val="009E1EC8"/>
    <w:rsid w:val="00A01ECC"/>
    <w:rsid w:val="00A04905"/>
    <w:rsid w:val="00A11956"/>
    <w:rsid w:val="00A439DC"/>
    <w:rsid w:val="00A7779B"/>
    <w:rsid w:val="00B05B58"/>
    <w:rsid w:val="00B070F0"/>
    <w:rsid w:val="00B574CB"/>
    <w:rsid w:val="00BB0FA3"/>
    <w:rsid w:val="00BF3D26"/>
    <w:rsid w:val="00BF3F01"/>
    <w:rsid w:val="00C42FB4"/>
    <w:rsid w:val="00C47367"/>
    <w:rsid w:val="00C67E45"/>
    <w:rsid w:val="00CF1C2B"/>
    <w:rsid w:val="00D51902"/>
    <w:rsid w:val="00D87318"/>
    <w:rsid w:val="00E1792B"/>
    <w:rsid w:val="00E41667"/>
    <w:rsid w:val="00E8680E"/>
    <w:rsid w:val="00EC1E2C"/>
    <w:rsid w:val="00EC571C"/>
    <w:rsid w:val="00EE2A22"/>
    <w:rsid w:val="00F40AB6"/>
    <w:rsid w:val="00FD2C5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CF1C2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C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"/>
    <w:basedOn w:val="a"/>
    <w:rsid w:val="00CF1C2B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a4">
    <w:name w:val="*Абзац"/>
    <w:basedOn w:val="a5"/>
    <w:rsid w:val="00CF1C2B"/>
    <w:pPr>
      <w:widowControl/>
      <w:suppressAutoHyphens w:val="0"/>
      <w:autoSpaceDE w:val="0"/>
      <w:autoSpaceDN w:val="0"/>
      <w:spacing w:line="288" w:lineRule="auto"/>
      <w:ind w:left="0" w:firstLine="567"/>
      <w:contextualSpacing w:val="0"/>
      <w:jc w:val="both"/>
    </w:pPr>
    <w:rPr>
      <w:rFonts w:eastAsia="Times New Roman"/>
      <w:kern w:val="0"/>
      <w:sz w:val="20"/>
      <w:lang w:eastAsia="ru-RU"/>
    </w:rPr>
  </w:style>
  <w:style w:type="paragraph" w:styleId="a5">
    <w:name w:val="List Bullet"/>
    <w:basedOn w:val="a"/>
    <w:uiPriority w:val="99"/>
    <w:semiHidden/>
    <w:unhideWhenUsed/>
    <w:rsid w:val="00CF1C2B"/>
    <w:pPr>
      <w:ind w:left="927" w:hanging="360"/>
      <w:contextualSpacing/>
    </w:pPr>
  </w:style>
  <w:style w:type="paragraph" w:styleId="a6">
    <w:name w:val="Body Text Indent"/>
    <w:basedOn w:val="a"/>
    <w:link w:val="a7"/>
    <w:rsid w:val="00EC571C"/>
    <w:pPr>
      <w:widowControl/>
      <w:suppressAutoHyphens w:val="0"/>
    </w:pPr>
    <w:rPr>
      <w:rFonts w:eastAsia="Calibri"/>
      <w:kern w:val="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C57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EC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57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A04905"/>
    <w:pPr>
      <w:ind w:left="720"/>
      <w:contextualSpacing/>
    </w:pPr>
  </w:style>
  <w:style w:type="character" w:customStyle="1" w:styleId="1">
    <w:name w:val="Оглавление 1 Знак"/>
    <w:basedOn w:val="a0"/>
    <w:link w:val="10"/>
    <w:uiPriority w:val="99"/>
    <w:locked/>
    <w:rsid w:val="004375A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4375AF"/>
    <w:pPr>
      <w:shd w:val="clear" w:color="auto" w:fill="FFFFFF"/>
      <w:suppressAutoHyphens w:val="0"/>
      <w:spacing w:before="420" w:line="326" w:lineRule="exact"/>
      <w:jc w:val="both"/>
    </w:pPr>
    <w:rPr>
      <w:rFonts w:eastAsiaTheme="minorHAnsi"/>
      <w:kern w:val="0"/>
      <w:sz w:val="21"/>
      <w:szCs w:val="21"/>
    </w:rPr>
  </w:style>
  <w:style w:type="character" w:customStyle="1" w:styleId="11">
    <w:name w:val="Основной текст Знак1"/>
    <w:basedOn w:val="a0"/>
    <w:uiPriority w:val="99"/>
    <w:rsid w:val="00B05B5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3">
    <w:name w:val="Знак Знак3"/>
    <w:basedOn w:val="a"/>
    <w:rsid w:val="00300317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b">
    <w:name w:val="Normal (Web)"/>
    <w:basedOn w:val="a"/>
    <w:rsid w:val="00300317"/>
    <w:pPr>
      <w:widowControl/>
      <w:suppressAutoHyphens w:val="0"/>
    </w:pPr>
    <w:rPr>
      <w:rFonts w:eastAsia="Calibri"/>
      <w:kern w:val="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01B3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001B37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pt">
    <w:name w:val="Основной текст + Интервал 1 pt"/>
    <w:basedOn w:val="11"/>
    <w:uiPriority w:val="99"/>
    <w:rsid w:val="00001B37"/>
    <w:rPr>
      <w:rFonts w:ascii="Times New Roman" w:hAnsi="Times New Roman" w:cs="Times New Roman"/>
      <w:b/>
      <w:bCs/>
      <w:i/>
      <w:iCs/>
      <w:spacing w:val="30"/>
      <w:sz w:val="21"/>
      <w:szCs w:val="21"/>
      <w:u w:val="none"/>
    </w:rPr>
  </w:style>
  <w:style w:type="character" w:customStyle="1" w:styleId="10pt7">
    <w:name w:val="Основной текст + 10 pt7"/>
    <w:aliases w:val="Интервал 1 pt"/>
    <w:basedOn w:val="11"/>
    <w:uiPriority w:val="99"/>
    <w:rsid w:val="00001B37"/>
    <w:rPr>
      <w:rFonts w:ascii="Times New Roman" w:hAnsi="Times New Roman" w:cs="Times New Roman"/>
      <w:b/>
      <w:bCs/>
      <w:i/>
      <w:iCs/>
      <w:spacing w:val="20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001B37"/>
    <w:pPr>
      <w:shd w:val="clear" w:color="auto" w:fill="FFFFFF"/>
      <w:suppressAutoHyphens w:val="0"/>
      <w:spacing w:after="240" w:line="240" w:lineRule="atLeast"/>
    </w:pPr>
    <w:rPr>
      <w:rFonts w:eastAsiaTheme="minorHAnsi"/>
      <w:b/>
      <w:bCs/>
      <w:kern w:val="0"/>
      <w:sz w:val="21"/>
      <w:szCs w:val="21"/>
    </w:rPr>
  </w:style>
  <w:style w:type="character" w:customStyle="1" w:styleId="29">
    <w:name w:val="Основной текст (2)9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774D0E"/>
    <w:rPr>
      <w:rFonts w:ascii="Book Antiqua" w:hAnsi="Book Antiqua" w:cs="Book Antiqua"/>
      <w:noProof/>
      <w:sz w:val="12"/>
      <w:szCs w:val="1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74D0E"/>
    <w:pPr>
      <w:shd w:val="clear" w:color="auto" w:fill="FFFFFF"/>
      <w:suppressAutoHyphens w:val="0"/>
      <w:spacing w:line="326" w:lineRule="exact"/>
      <w:jc w:val="center"/>
    </w:pPr>
    <w:rPr>
      <w:rFonts w:ascii="Book Antiqua" w:eastAsiaTheme="minorHAnsi" w:hAnsi="Book Antiqua" w:cs="Book Antiqua"/>
      <w:noProof/>
      <w:kern w:val="0"/>
      <w:sz w:val="12"/>
      <w:szCs w:val="12"/>
    </w:rPr>
  </w:style>
  <w:style w:type="paragraph" w:customStyle="1" w:styleId="20">
    <w:name w:val="Знак Знак2"/>
    <w:basedOn w:val="a"/>
    <w:rsid w:val="00D51902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D51902"/>
    <w:rPr>
      <w:color w:val="0000FF" w:themeColor="hyperlink"/>
      <w:u w:val="single"/>
    </w:rPr>
  </w:style>
  <w:style w:type="table" w:styleId="ad">
    <w:name w:val="Table Grid"/>
    <w:basedOn w:val="a1"/>
    <w:rsid w:val="003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662F6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ae">
    <w:name w:val="Знак Знак"/>
    <w:basedOn w:val="a"/>
    <w:rsid w:val="00600F60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FD60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604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D60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604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2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CF1C2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1C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"/>
    <w:basedOn w:val="a"/>
    <w:rsid w:val="00CF1C2B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a4">
    <w:name w:val="*Абзац"/>
    <w:basedOn w:val="a5"/>
    <w:rsid w:val="00CF1C2B"/>
    <w:pPr>
      <w:widowControl/>
      <w:suppressAutoHyphens w:val="0"/>
      <w:autoSpaceDE w:val="0"/>
      <w:autoSpaceDN w:val="0"/>
      <w:spacing w:line="288" w:lineRule="auto"/>
      <w:ind w:left="0" w:firstLine="567"/>
      <w:contextualSpacing w:val="0"/>
      <w:jc w:val="both"/>
    </w:pPr>
    <w:rPr>
      <w:rFonts w:eastAsia="Times New Roman"/>
      <w:kern w:val="0"/>
      <w:sz w:val="20"/>
      <w:lang w:eastAsia="ru-RU"/>
    </w:rPr>
  </w:style>
  <w:style w:type="paragraph" w:styleId="a5">
    <w:name w:val="List Bullet"/>
    <w:basedOn w:val="a"/>
    <w:uiPriority w:val="99"/>
    <w:semiHidden/>
    <w:unhideWhenUsed/>
    <w:rsid w:val="00CF1C2B"/>
    <w:pPr>
      <w:ind w:left="927" w:hanging="360"/>
      <w:contextualSpacing/>
    </w:pPr>
  </w:style>
  <w:style w:type="paragraph" w:styleId="a6">
    <w:name w:val="Body Text Indent"/>
    <w:basedOn w:val="a"/>
    <w:link w:val="a7"/>
    <w:rsid w:val="00EC571C"/>
    <w:pPr>
      <w:widowControl/>
      <w:suppressAutoHyphens w:val="0"/>
    </w:pPr>
    <w:rPr>
      <w:rFonts w:eastAsia="Calibri"/>
      <w:kern w:val="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C57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EC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571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A04905"/>
    <w:pPr>
      <w:ind w:left="720"/>
      <w:contextualSpacing/>
    </w:pPr>
  </w:style>
  <w:style w:type="character" w:customStyle="1" w:styleId="1">
    <w:name w:val="Оглавление 1 Знак"/>
    <w:basedOn w:val="a0"/>
    <w:link w:val="10"/>
    <w:uiPriority w:val="99"/>
    <w:locked/>
    <w:rsid w:val="004375A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4375AF"/>
    <w:pPr>
      <w:shd w:val="clear" w:color="auto" w:fill="FFFFFF"/>
      <w:suppressAutoHyphens w:val="0"/>
      <w:spacing w:before="420" w:line="326" w:lineRule="exact"/>
      <w:jc w:val="both"/>
    </w:pPr>
    <w:rPr>
      <w:rFonts w:eastAsiaTheme="minorHAnsi"/>
      <w:kern w:val="0"/>
      <w:sz w:val="21"/>
      <w:szCs w:val="21"/>
    </w:rPr>
  </w:style>
  <w:style w:type="character" w:customStyle="1" w:styleId="11">
    <w:name w:val="Основной текст Знак1"/>
    <w:basedOn w:val="a0"/>
    <w:uiPriority w:val="99"/>
    <w:rsid w:val="00B05B5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3">
    <w:name w:val="Знак Знак3"/>
    <w:basedOn w:val="a"/>
    <w:rsid w:val="00300317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b">
    <w:name w:val="Normal (Web)"/>
    <w:basedOn w:val="a"/>
    <w:rsid w:val="00300317"/>
    <w:pPr>
      <w:widowControl/>
      <w:suppressAutoHyphens w:val="0"/>
    </w:pPr>
    <w:rPr>
      <w:rFonts w:eastAsia="Calibri"/>
      <w:kern w:val="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01B3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001B37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pt">
    <w:name w:val="Основной текст + Интервал 1 pt"/>
    <w:basedOn w:val="11"/>
    <w:uiPriority w:val="99"/>
    <w:rsid w:val="00001B37"/>
    <w:rPr>
      <w:rFonts w:ascii="Times New Roman" w:hAnsi="Times New Roman" w:cs="Times New Roman"/>
      <w:b/>
      <w:bCs/>
      <w:i/>
      <w:iCs/>
      <w:spacing w:val="30"/>
      <w:sz w:val="21"/>
      <w:szCs w:val="21"/>
      <w:u w:val="none"/>
    </w:rPr>
  </w:style>
  <w:style w:type="character" w:customStyle="1" w:styleId="10pt7">
    <w:name w:val="Основной текст + 10 pt7"/>
    <w:aliases w:val="Интервал 1 pt"/>
    <w:basedOn w:val="11"/>
    <w:uiPriority w:val="99"/>
    <w:rsid w:val="00001B37"/>
    <w:rPr>
      <w:rFonts w:ascii="Times New Roman" w:hAnsi="Times New Roman" w:cs="Times New Roman"/>
      <w:b/>
      <w:bCs/>
      <w:i/>
      <w:iCs/>
      <w:spacing w:val="20"/>
      <w:sz w:val="20"/>
      <w:szCs w:val="20"/>
      <w:u w:val="none"/>
    </w:rPr>
  </w:style>
  <w:style w:type="paragraph" w:customStyle="1" w:styleId="21">
    <w:name w:val="Основной текст (2)1"/>
    <w:basedOn w:val="a"/>
    <w:link w:val="2"/>
    <w:uiPriority w:val="99"/>
    <w:rsid w:val="00001B37"/>
    <w:pPr>
      <w:shd w:val="clear" w:color="auto" w:fill="FFFFFF"/>
      <w:suppressAutoHyphens w:val="0"/>
      <w:spacing w:after="240" w:line="240" w:lineRule="atLeast"/>
    </w:pPr>
    <w:rPr>
      <w:rFonts w:eastAsiaTheme="minorHAnsi"/>
      <w:b/>
      <w:bCs/>
      <w:kern w:val="0"/>
      <w:sz w:val="21"/>
      <w:szCs w:val="21"/>
    </w:rPr>
  </w:style>
  <w:style w:type="character" w:customStyle="1" w:styleId="29">
    <w:name w:val="Основной текст (2)9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774D0E"/>
    <w:rPr>
      <w:rFonts w:ascii="Book Antiqua" w:hAnsi="Book Antiqua" w:cs="Book Antiqua"/>
      <w:noProof/>
      <w:sz w:val="12"/>
      <w:szCs w:val="12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74D0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74D0E"/>
    <w:pPr>
      <w:shd w:val="clear" w:color="auto" w:fill="FFFFFF"/>
      <w:suppressAutoHyphens w:val="0"/>
      <w:spacing w:line="326" w:lineRule="exact"/>
      <w:jc w:val="center"/>
    </w:pPr>
    <w:rPr>
      <w:rFonts w:ascii="Book Antiqua" w:eastAsiaTheme="minorHAnsi" w:hAnsi="Book Antiqua" w:cs="Book Antiqua"/>
      <w:noProof/>
      <w:kern w:val="0"/>
      <w:sz w:val="12"/>
      <w:szCs w:val="12"/>
    </w:rPr>
  </w:style>
  <w:style w:type="paragraph" w:customStyle="1" w:styleId="20">
    <w:name w:val="Знак Знак2"/>
    <w:basedOn w:val="a"/>
    <w:rsid w:val="00D51902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character" w:styleId="ac">
    <w:name w:val="Hyperlink"/>
    <w:basedOn w:val="a0"/>
    <w:uiPriority w:val="99"/>
    <w:unhideWhenUsed/>
    <w:rsid w:val="00D51902"/>
    <w:rPr>
      <w:color w:val="0000FF" w:themeColor="hyperlink"/>
      <w:u w:val="single"/>
    </w:rPr>
  </w:style>
  <w:style w:type="table" w:styleId="ad">
    <w:name w:val="Table Grid"/>
    <w:basedOn w:val="a1"/>
    <w:rsid w:val="0030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662F6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customStyle="1" w:styleId="ae">
    <w:name w:val="Знак Знак"/>
    <w:basedOn w:val="a"/>
    <w:rsid w:val="00600F60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f">
    <w:name w:val="header"/>
    <w:basedOn w:val="a"/>
    <w:link w:val="af0"/>
    <w:uiPriority w:val="99"/>
    <w:semiHidden/>
    <w:unhideWhenUsed/>
    <w:rsid w:val="00FD604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D6045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FD60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604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edu.ru/mirror/_rus/www.mediaterra.ru/rhetoric/index.htm" TargetMode="External"/><Relationship Id="rId13" Type="http://schemas.openxmlformats.org/officeDocument/2006/relationships/hyperlink" Target="http://www.rodchenko.ru/liter/books/ritorik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edved.ucoz.ru/publ/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igf.org/Osnovi-delovoj-ritoriki-f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ychologos.ru/&#1056;&#1080;&#1090;&#1086;&#1088;&#1080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book/ritorika/index1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14154</CharactersWithSpaces>
  <SharedDoc>false</SharedDoc>
  <HLinks>
    <vt:vector size="36" baseType="variant">
      <vt:variant>
        <vt:i4>983042</vt:i4>
      </vt:variant>
      <vt:variant>
        <vt:i4>15</vt:i4>
      </vt:variant>
      <vt:variant>
        <vt:i4>0</vt:i4>
      </vt:variant>
      <vt:variant>
        <vt:i4>5</vt:i4>
      </vt:variant>
      <vt:variant>
        <vt:lpwstr>http://www.rodchenko.ru/liter/books/ritorika/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http://pedved.ucoz.ru/publ/14</vt:lpwstr>
      </vt:variant>
      <vt:variant>
        <vt:lpwstr/>
      </vt:variant>
      <vt:variant>
        <vt:i4>7405695</vt:i4>
      </vt:variant>
      <vt:variant>
        <vt:i4>9</vt:i4>
      </vt:variant>
      <vt:variant>
        <vt:i4>0</vt:i4>
      </vt:variant>
      <vt:variant>
        <vt:i4>5</vt:i4>
      </vt:variant>
      <vt:variant>
        <vt:lpwstr>http://www.tigf.org/Osnovi-delovoj-ritoriki-fl.html</vt:lpwstr>
      </vt:variant>
      <vt:variant>
        <vt:lpwstr/>
      </vt:variant>
      <vt:variant>
        <vt:i4>6357004</vt:i4>
      </vt:variant>
      <vt:variant>
        <vt:i4>6</vt:i4>
      </vt:variant>
      <vt:variant>
        <vt:i4>0</vt:i4>
      </vt:variant>
      <vt:variant>
        <vt:i4>5</vt:i4>
      </vt:variant>
      <vt:variant>
        <vt:lpwstr>http://www.psychologos.ru/Риторика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http://www.gramota.ru/book/ritorika/index1.htm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http://www.distedu.ru/mirror/_rus/www.mediaterra.ru/rhetoric/index.htm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Геннадьевич Хохлов</cp:lastModifiedBy>
  <cp:revision>2</cp:revision>
  <dcterms:created xsi:type="dcterms:W3CDTF">2018-04-16T14:37:00Z</dcterms:created>
  <dcterms:modified xsi:type="dcterms:W3CDTF">2018-04-16T14:37:00Z</dcterms:modified>
</cp:coreProperties>
</file>