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3" w:rsidRDefault="00BC3183" w:rsidP="00BC3183">
      <w:pPr>
        <w:spacing w:after="0"/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В</w:t>
      </w:r>
      <w:r w:rsidRPr="00310AD6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ступительный экзамен профильной направленности</w:t>
      </w:r>
    </w:p>
    <w:p w:rsidR="00BC3183" w:rsidRPr="006608BF" w:rsidRDefault="00BC3183" w:rsidP="00BC3183">
      <w:pPr>
        <w:spacing w:after="0"/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для абитуриентов магистратуры</w:t>
      </w:r>
    </w:p>
    <w:p w:rsidR="00BC3183" w:rsidRDefault="00BC3183" w:rsidP="00BC3183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Казанской православной духовной семинарии</w:t>
      </w:r>
    </w:p>
    <w:p w:rsidR="00BC3183" w:rsidRDefault="00BC3183" w:rsidP="00BC3183">
      <w:pPr>
        <w:ind w:firstLine="709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Профиль «</w:t>
      </w: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История Церкви</w:t>
      </w: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»</w:t>
      </w:r>
    </w:p>
    <w:p w:rsidR="00BC3183" w:rsidRDefault="00BC3183" w:rsidP="00BC3183">
      <w:pPr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</w:p>
    <w:p w:rsidR="00BC3183" w:rsidRPr="006608BF" w:rsidRDefault="00BC3183" w:rsidP="00BC3183">
      <w:pPr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ЭКЗАМЕНАЦИОННЫЕ ВОПРОСЫ</w:t>
      </w:r>
    </w:p>
    <w:p w:rsidR="00BC3183" w:rsidRDefault="00BC3183" w:rsidP="00BC3183">
      <w:pPr>
        <w:spacing w:line="283" w:lineRule="exact"/>
        <w:jc w:val="center"/>
        <w:rPr>
          <w:b/>
          <w:color w:val="1F497D" w:themeColor="text2"/>
          <w:sz w:val="28"/>
          <w:szCs w:val="28"/>
        </w:rPr>
      </w:pPr>
    </w:p>
    <w:p w:rsidR="00BC3183" w:rsidRDefault="00BC3183" w:rsidP="00BC3183">
      <w:pPr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История Русской Православной Церкви</w:t>
      </w: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I. </w:t>
      </w:r>
      <w:proofErr w:type="spellStart"/>
      <w:r w:rsidRPr="00BC3183">
        <w:rPr>
          <w:rFonts w:ascii="Times New Roman" w:hAnsi="Times New Roman" w:cs="Times New Roman"/>
          <w:b/>
          <w:sz w:val="28"/>
          <w:szCs w:val="28"/>
          <w:u w:val="single"/>
        </w:rPr>
        <w:t>Досинодальное</w:t>
      </w:r>
      <w:proofErr w:type="spellEnd"/>
      <w:r w:rsidRPr="00BC3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время в истории Русской Православной Церкви.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Начало христианства на Руси. Деятельность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равноапп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Кирилла и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Христианство в русских пределах до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ладимира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Князь Владимир, его исторический выбор. Обстоятельства крещения Руси. Начало христианизации Руси.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Распространение христианства после кн. Владимира. Канонический статус и структура Русской Церкви, отношения с Константинополем. Позиция Церкви в междоусобной борьбе князей.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Феодосий Печерский и начало монашества на Руси. Духовное просвещение в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Русская Церковь в монгольский период. Монгольское нашествие и его влияние на жизни церкви. Взаимоотношения церковной иерархии с Ордой.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Становление Московской митрополии. Роль Церкви в возвышении Москвы. Митр. Пётр и перенесение центра митрополии в Москву. Взаимоотношения русских митрополитов и московских князей. Митр. Алексий и кн. Дмитрий Донской. Митр.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и спор о замещении митрополичьей кафедры после смерти митр. Алексия.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Сергий Радонежский, значение его подвига. Ученики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Сергия, распространение монашества. Деятельность крупнейших монастырей.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Общая характеристика периода «разделённой митрополии» в русских княжествах, сохранивших национальную и политическую независимость от Великого княжества Литовского.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Начало автокефалии Русской Церкви. Фактическое установление автокефалии Московской митрополии в 1448 г.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lastRenderedPageBreak/>
        <w:t>Возрастание роли государства в жизни Церкви. Теория «Москва – третий Рим». Церковная деятельность Василия III.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Развитие церковной жизни в землях западной Руси. Возникновение Великого княжества Литовского, объединение русских земель под властью литовских князей. Религиозная ситуация в Великом княжестве до принятия католичества. Усиление польского влияния в Литве, принятие католичества, изменение в положении Православной Церкви.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Разделение Русской митрополии на 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Московскую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 и Киевскую в сер. XV в.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Причины и последствия Брестской унии. Упадок православия в землях западной Руси в XVI в. Феномен православных братств. Взаимоотношения православных с католиками и протестантами в Речи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Брестские соборы 1596 г., введение унии. Проблемы канонического положения православной Церкви после 1596 г., их решение. Народное противодействие введению унии.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Русская Церковь в правление Ивана Грозного. Окончательная победа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иосифлянства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на высшем уровне. Созидательная деятельность митр.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Стоглавый собор. Опричнина и отношение Церкви к ней. Судьба митр. Филиппа.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Установление патриаршества в Русской Церкви. Начало визитов восточных патриархов в Московское царство в XVI в. Объективные и субъективные причины введения патриаршества в 1589 г. Изменение епархиальной структуры Русской Церкви. Последствия установления патриаршества.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Церковь в период Смутного времени. Религиозный аспект Смуты. Роль Лжедмитрия I в организации католической экспансии в России. Патриарх Иов и противодействие самозванцу. Патриарх Игнатий. Преследование православия при Лжедмитрии II. Осада Троице-Сергиева монастыря. Православные мученики Смуты. Последний этап Смуты. Подвиг патриарха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Гермогена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по защите православия в Москве. Победа народного ополчения. Воцарение Михаила Романова.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Новая парадигма церковно-государственных отношений в правление царя Михаила и патриарха Филарета.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Жизнь и деятельность патриархов Иоасафа и Иосифа.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Деятельность патриарха Никона. Специфика его патриаршества. Причины и предыстория «книжной справы» при патриархе Никоне. Богослужебные исправления и реакция на них. Алексей Михайлович и Никон: перипетии взаимоотношений. Теократическая идея Никона.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Секуляризационная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политика царя. Монастырский приказ и отношение </w:t>
      </w:r>
      <w:r w:rsidRPr="00BC3183">
        <w:rPr>
          <w:rFonts w:ascii="Times New Roman" w:hAnsi="Times New Roman" w:cs="Times New Roman"/>
          <w:sz w:val="28"/>
          <w:szCs w:val="28"/>
        </w:rPr>
        <w:lastRenderedPageBreak/>
        <w:t>патриарха к нему. Конфликт царя и патриарха. Уход и осуждение Никона. Роль восточных иерархов в осуждении патриарха.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Возникновение и укоренение старообрядческого раскола. Кружок «ревнителей благочестия». Конфликт «ревнителей» и Никона. Иван Неронов и Аввакум. Начало раскола. Соборные осуждения раскольников. Развитие раскола после падения Никона. Политическая сторона борьбы со старообрядчеством. Соловецкий бунт. Роль раскольников в восстаниях стрельцов. Обзор дальнейшей истории старообрядчества. Расколы внутри старообрядческого движения.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Западнорусская Церковь в XVII в.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Киево-Могилянская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академия. Православие в Речи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в XVII в. Роль Церкви в освободительной борьбе русского народа. Митрополит Петр Могила. Учреждение и просветительская миссия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Киево-Могилянской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академии. Киевская митрополия после присоединения Левобережной Украины к России.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Проблемы церковной жизни в России накануне петровских реформ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Феодор Ртищев и начало школьного образования в Москве. Первые русские школы. Братья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Лихуды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и Славяно-греко-латинская академия.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Влияние малороссийской «латинской» школы на русское богословие.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Славинецкий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Полоцкий.</w:t>
      </w:r>
    </w:p>
    <w:p w:rsidR="00BC3183" w:rsidRPr="00BC3183" w:rsidRDefault="00BC3183" w:rsidP="00BC31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Церковно-государственные отношения при последних патриархах. Секуляризация церковной и общественной жизни в конце XVII в. Предпосылки петровских реформ.</w:t>
      </w: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83"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</w:t>
      </w:r>
      <w:r>
        <w:rPr>
          <w:rFonts w:ascii="Times New Roman" w:hAnsi="Times New Roman" w:cs="Times New Roman"/>
          <w:b/>
          <w:sz w:val="28"/>
          <w:szCs w:val="28"/>
        </w:rPr>
        <w:t>и:</w:t>
      </w:r>
    </w:p>
    <w:p w:rsidR="00BC3183" w:rsidRPr="00BC3183" w:rsidRDefault="00BC3183" w:rsidP="00BC318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Петрушко В.И. История Русской Церкви с древнейших времён до установления патриаршества: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М.: ПСТГУ, 2010.</w:t>
      </w:r>
    </w:p>
    <w:p w:rsidR="00BC3183" w:rsidRPr="00BC3183" w:rsidRDefault="00BC3183" w:rsidP="00BC318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Петрушко В.И. Курс лекций по истории Русской Церкви. – Опубликовано на http://www.sedmitza.ru/text/436227.html.</w:t>
      </w:r>
    </w:p>
    <w:p w:rsidR="00BC3183" w:rsidRPr="00BC3183" w:rsidRDefault="00BC3183" w:rsidP="00BC318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Доброклонский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А.П. Руководство по истории Русской Церкви. – М.: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Крутицкое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патриаршее подворье, 2009.</w:t>
      </w:r>
    </w:p>
    <w:p w:rsidR="00BC3183" w:rsidRPr="00BC3183" w:rsidRDefault="00BC3183" w:rsidP="00BC318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А.В. Очерки по истории Русской Церкви. В 2 т. – М.: Изд-во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Сретенскогомон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., 2009.</w:t>
      </w:r>
    </w:p>
    <w:p w:rsidR="00BC3183" w:rsidRPr="00BC3183" w:rsidRDefault="00BC3183" w:rsidP="00BC318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Знаменский П. В. История Русской Церкви. – Мн.: Белорусский экзархат, 2005.</w:t>
      </w: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Голубинский Е. Е. История Русской Церкви: в 2 т. (4 ч.). – М.: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Крутицкое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патриаршее подворье, 1997–2002.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lastRenderedPageBreak/>
        <w:t>Макарий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(Булгаков), митр. История Русской Церкви. В 11 т. (7 кн.). – М.: Изд. Валаамского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., 1994–1997.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Флоровский Г.,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Пути русского богословия. – М.: Институт русской цивилизации, 2009.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(Веретенников),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Из истории русской иерархии XVI века. – М., 2006.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Поспеловский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Д. Православная Церковь в истории Руси, России и СССР. – М., 1996.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Федотов Г. П. Святые древней Руси. – М.: АСТ, 2003.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Толстой М. В. Рассказы из истории Русской Церкви. – М., 2008.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Покровский И. Русские епархии в XVI–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XIX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BC3183">
        <w:rPr>
          <w:rFonts w:ascii="Times New Roman" w:hAnsi="Times New Roman" w:cs="Times New Roman"/>
          <w:sz w:val="28"/>
          <w:szCs w:val="28"/>
        </w:rPr>
        <w:t>., их открытие, состав и пределы. Казань, 1897.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83">
        <w:rPr>
          <w:rFonts w:ascii="Times New Roman" w:hAnsi="Times New Roman" w:cs="Times New Roman"/>
          <w:sz w:val="28"/>
          <w:szCs w:val="28"/>
        </w:rPr>
        <w:t>Голубинский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 Е. Е. История канонизации святых в Русской Церкви. – М., 1998.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Строев П. Списки иерархов и настоятелей монастырей Российской Церкви. 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Пб., 1877.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Православная энциклопедия. М., 1998 – по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Мануил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Лемешевский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), митр. Русские православные иерархи 992–1892. В 3 т. 2002–2004.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Щапов Я. Н. Княжеские уставы и церковь в Древней Руси XI–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XIV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BC3183">
        <w:rPr>
          <w:rFonts w:ascii="Times New Roman" w:hAnsi="Times New Roman" w:cs="Times New Roman"/>
          <w:sz w:val="28"/>
          <w:szCs w:val="28"/>
        </w:rPr>
        <w:t>. М., 1972.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Зызыкин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М. В. Патриарх Никон. Его государственные и канонические идеи. – Варшава, 1931.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Н. Ф.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Патриах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Никон и царь Алексей Михайлович. В 2 т.– М., 1996.</w:t>
      </w:r>
    </w:p>
    <w:p w:rsidR="00BC3183" w:rsidRPr="00BC3183" w:rsidRDefault="00BC3183" w:rsidP="00BC318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Н. Ф. Собрание сочинений. В 2 т.– М., 2008.</w:t>
      </w: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183">
        <w:rPr>
          <w:rFonts w:ascii="Times New Roman" w:hAnsi="Times New Roman" w:cs="Times New Roman"/>
          <w:b/>
          <w:sz w:val="28"/>
          <w:szCs w:val="28"/>
          <w:u w:val="single"/>
        </w:rPr>
        <w:t>Раздел II. Синодальный период в истории Русской Православной Церкви.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Общая характеристика Синодальной эпохи (1700-1917). Упразднение патриаршества, преобладание Государства над Церковью, превращение Церкви в Ведомство Государственного Управления. Количественный рост Церкви. Богословская мысль. Возрождение старчества.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Учреждение Синодального управления. Период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местоблюстительства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Петр I и Церковь. Митрополит Стефан Яворский — Местоблюститель патриаршего престола. Первые шаги Петра I по реформированию института Церкви.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Еп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еофан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Прокопович — архитектор </w:t>
      </w:r>
      <w:r w:rsidRPr="00BC3183">
        <w:rPr>
          <w:rFonts w:ascii="Times New Roman" w:hAnsi="Times New Roman" w:cs="Times New Roman"/>
          <w:sz w:val="28"/>
          <w:szCs w:val="28"/>
        </w:rPr>
        <w:lastRenderedPageBreak/>
        <w:t>Синодальной системы. Подготовка и принятие Духовного Регламента – Устава Духовное коллегии. Учреждение Духовной Коллегии (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инода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).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Попытки секуляризации церковных вотчин. Указ 26 марта 1762 г.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 царствование императрицы Екатерины II (1762-1796) и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Павла I (1796-1801). Екатерина II и Церковь. Секуляризация церковных земель 1762-1764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Деление монастырей на 3 класса. Церковь при Павле I. Поддержка Павлом I папы, иезуитов и мальтийского ордена.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Приходское духовенство в 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VIII в. Формирование сословия духовного чина; наследственность службы, сословный характер школы.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Духовное образование в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послепетровское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время (до конца XVIII в.). Увеличение количества духовных школ. Учебный процесс. Материальное обеспечение системы духовного образования.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Епархиальное управление в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послепетровское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время (до конца XVIII в.). Увеличение количества епархий. Создание духовных консисторий.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Миссионерство в 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VIII в. Просвещение народов Поволжья: Комиссия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новокрещенских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дел. Миссионерство в Сибири. Свят. Павел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Конюскевич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Основание Иркутской кафедры и её святители Иннокентий (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), Иннокентий (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Нерунович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Софроний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(Кристалевский). Миссионерство среди калмыков. Обращение старообрядцев. Братья Денисовы. Образование Единоверческой Церкви (1800).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Монастыри и монашество в 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VIII в. Монашество как инструмент социальной политики Государства. Указ 1764 г. и его последствие. Угроза пресечения монашества. Подвижники иноческого благочестия 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VIII в.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Схиархимандрит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возродитель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традиций старчества.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 царствование императора Александра I (1801-1825). Эпоха мистицизма. Личная религиозность Александра I. Император и Синод. Обер-прокурор князь Голицын А.И. Создание духовной цензуры. Митрополит Платон (Левшин), архиепископ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Феофилакт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) и епископ Филарет (Дроздов). Петербургское Библейское общество. Реформа духовного образования 1808-1814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Министерство духовных дел и народного просвещения. Понижение статуса Синода в системе государственного управления. Упразднение «Двойного министерства».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 царствование императора Николая I (1825-1855). Запрет перевода Священного Писания, ужесточение цензуры. Усиление обер-прокурорского надзора. Учреждение особой </w:t>
      </w:r>
      <w:r w:rsidRPr="00BC3183">
        <w:rPr>
          <w:rFonts w:ascii="Times New Roman" w:hAnsi="Times New Roman" w:cs="Times New Roman"/>
          <w:sz w:val="28"/>
          <w:szCs w:val="28"/>
        </w:rPr>
        <w:lastRenderedPageBreak/>
        <w:t>канцелярии обер-прокурора. Обер-прокурор Протасов Н.А. Реформа церковного суда. Устав духовных консисторий.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 царствование императора Александра II (1855-1881). Церковные реформы. Реформа 1858-1867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., «Положение о духовных школах». Зарождение церковной публицистики и журналистики. Обер-прокурор гр. Д.А. Толстой.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Русская Православная Церковь в царствование императора Александра III (1881-1894). Обер-прокурор К.П. Победоносцев. Усиление духовной цензуры. Контрреформа духовного образования при Александре III.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Приходское духовенство в XIX в. Изменение правового положения духовенства. Меры по уничтожению сословной замкнутости духовенства. Меры в пользу улучшения быта духовенства при Николае I. Отмена телесных наказаний при Александре II. Ужесточение контроля над приходским духовенством при Александре III.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Монастыри и монашество в XI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 в. Перемена отношения правительства к монастырям. Улучшение материального положения монастырей. Развитие старческого служения.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Серафим Саровский.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пустынь.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Свтт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Игнатий (Брянчанинов) и Феофан (Говоров), затворник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Вышенский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Иоанн Кронштадтский.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Миссионерство в XIX в. Учреждение в 1865 г. православного миссионерского общества. Н.И.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Ильминский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— просветитель татар. Архимандрит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(Глухарев) — миссионер Алтая. Свт.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(Невский). Апостольская проповедь русских миссионеров в Америке. Миссионерство на рубеже Х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Х-ХХ вв. Миссионерские съезды в Казани (1897), Одессе (1898) и Иркутске (1910). Издание журнала «Миссионерское обозрение» (с 1896). Миссионерская деятельность на Камчатке Нестора (Анисимова)(1885-1962).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Св.рв.ап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Николай (Касаткин) — просветитель Японии (1836-1912). Русская духовная Миссия в Корее (с 1897).</w:t>
      </w:r>
    </w:p>
    <w:p w:rsidR="00BC3183" w:rsidRPr="00BC3183" w:rsidRDefault="00BC3183" w:rsidP="00BC318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на рубеже столетий (XIX-XX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C3183">
        <w:rPr>
          <w:rFonts w:ascii="Times New Roman" w:hAnsi="Times New Roman" w:cs="Times New Roman"/>
          <w:sz w:val="28"/>
          <w:szCs w:val="28"/>
        </w:rPr>
        <w:t>.). Конец «Эпохи Победоносцева». Митр. Антоний (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Водковский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). Проекты реформы Церкви.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Предсоборное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присутствие. Церковь и первая русская революция (1905-1907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.). Участие духовенства в политических партиях и работе Думы. Церковь и Первая мировая война. Церковь и Временное Правительство. Ликвидация института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-прокуратуры. Министерство исповеданий.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А.Н.Карташев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</w:t>
      </w: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83"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</w:t>
      </w:r>
      <w:r>
        <w:rPr>
          <w:rFonts w:ascii="Times New Roman" w:hAnsi="Times New Roman" w:cs="Times New Roman"/>
          <w:b/>
          <w:sz w:val="28"/>
          <w:szCs w:val="28"/>
        </w:rPr>
        <w:t>овки:</w:t>
      </w:r>
    </w:p>
    <w:p w:rsidR="00BC3183" w:rsidRDefault="00BC3183" w:rsidP="00BC318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lastRenderedPageBreak/>
        <w:t xml:space="preserve">Цыпин В.,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История Русской Православной Церкви: Синодальный и новейший периоды (Учебное пособие) – М.: Изд-во Учебного комитета Русской Православной Церкви, 2004. – 839 с.</w:t>
      </w:r>
    </w:p>
    <w:p w:rsidR="00BC3183" w:rsidRPr="00BC3183" w:rsidRDefault="00BC3183" w:rsidP="00BC318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Цыпин В.,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История Русской Православной Церкви: Синодальный и новейший периоды (Учебное пособие) – М.: Изд-во Сретенского монастыря, 2007. – 816 с.</w:t>
      </w:r>
    </w:p>
    <w:p w:rsidR="00BC3183" w:rsidRPr="00BC3183" w:rsidRDefault="00BC3183" w:rsidP="00BC318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Цыпин В.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История Русской Церкви: Синодальный период (Учебное пособие для студентов ОЗО) – Сергиев Посад: Изд-во Московской духовной семинарии, 2004. – 241 с.</w:t>
      </w: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83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Смолич И.К. История Русской Церкви (1700-1917) – М.: Сибирская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Благозвонница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, 2011. – Ч.1. – 800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Смолич И.К. История Русской Церкви (1700-1917) – М.: Сибирская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Благозвонница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, 2011. – Ч.2. – 800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Смолич И.К. Русское Монашество: Возникновение. Развитие. Сущность (988-1917). — М.: Церковно-научный центр «Православная Энциклопедия», 1997 – 608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А. В. Очерки по истории Русской Церкви. — М.: Изд-во Сретенского монастыря, 2009. – Т.2. – 568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Левченко И.В. Русская Православная Церковь и государство: Учебное пособие / И.В. Левченко. Иркутск: Изд-во ИГЭА, 1997. — 160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Русак В. История Российской Церкви – М., 2002. – 328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Римский С.В. Российская Церковь в эпоху великих реформ (1860-1870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.) – М.: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Крутицкое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Патриаршье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подворье, 1999. – 568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Митрофанов Г.,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История Русской Православной Церкви 1900-1927. — СПб</w:t>
      </w:r>
      <w:proofErr w:type="gramStart"/>
      <w:r w:rsidRPr="00BC318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>Сатис», 2002. – 314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Тинина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З.П. Самодержавие и Русская Православная Церковь в первой четверти XIX в. – Волгоград: Изд-во Волгоградского государственного университета, 1999. – 284 с.</w:t>
      </w:r>
    </w:p>
    <w:p w:rsidR="00BC3183" w:rsidRPr="00BC3183" w:rsidRDefault="00BC3183" w:rsidP="00BC318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Федоров В.А. Русская Православная Церковь и государство. Синодальный период 1700 – 1917. -М.: Русская панорама, 2003. – 264 с.</w:t>
      </w: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183">
        <w:rPr>
          <w:rFonts w:ascii="Times New Roman" w:hAnsi="Times New Roman" w:cs="Times New Roman"/>
          <w:b/>
          <w:sz w:val="28"/>
          <w:szCs w:val="28"/>
          <w:u w:val="single"/>
        </w:rPr>
        <w:t>Раздел III . Русская Православная Церковь после падения царского режима. Советское и постсоветское время.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Периодизация Истории Русской Православной Церкви XX века.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Поместному Собору Русской Православной Церкви: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Предсоборное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Присутствие. Религиозная политика царя-страстотерпца Николая II.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Положение Русской Православной Церкви после Февральской Революции 1917 года.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Предсоборный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Поместный Собор Русской Православной Церкви 1917-1918 гг.: периодизация, участники, основные решения, события, происходившие в стране во время работы Собора.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Святейший Патриарх Тихон. Русская Православная Церковь в годы Гражданской войны. Антицерковная политика Советского государства.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Образование Русской Православной Церкви Заграницей: причина появления, основные деятели, события, отношение к событиям внутри Советского государства и положению Русской Православной Церкви.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Обновленческий раскол: образование, основные деятели. Григорианский раскол, движения «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катакомбников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непоминающих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».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Преемственность церковной власти после кончины Патриарха Тихона. Митрополит (впоследствии Патриарх) Сергий (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Страгородский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) и Декларация 1927 года.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Гонения на Русскую Православную Церковь в 30-е годы XX века.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Русская Православная Церковь в годы Великой Отечественной войны. Изменение политического курса Советского государства. Положение приходов Русской Православной Церкви на оккупированной территории.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Государственно-церковные взаимоотношения в 40-60-е годы XX века.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83">
        <w:rPr>
          <w:rFonts w:ascii="Times New Roman" w:hAnsi="Times New Roman" w:cs="Times New Roman"/>
          <w:sz w:val="28"/>
          <w:szCs w:val="28"/>
        </w:rPr>
        <w:t>Катакомбное</w:t>
      </w:r>
      <w:proofErr w:type="gramEnd"/>
      <w:r w:rsidRPr="00BC3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иосифлянское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движения, религиозные диссиденты.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Положение Русской Православной Церкви в период «хрущевских» гонений.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Подготовка и проведение празднования 1000-летия Крещения Руси.</w:t>
      </w:r>
    </w:p>
    <w:p w:rsidR="00BC3183" w:rsidRPr="00BC3183" w:rsidRDefault="00BC3183" w:rsidP="00BC318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Возрождение Русской Православной Церкви в 1990-е годы. Государственно-церковные отношения в новейший период. Положение епархий и приходов Русской Православной Церкви за пределами Российской Федерации. Количественный рост Русской Православной Церкви.</w:t>
      </w:r>
    </w:p>
    <w:p w:rsidR="00BC3183" w:rsidRPr="00BC3183" w:rsidRDefault="00BC3183" w:rsidP="00BC3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83">
        <w:rPr>
          <w:rFonts w:ascii="Times New Roman" w:hAnsi="Times New Roman" w:cs="Times New Roman"/>
          <w:b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</w:rPr>
        <w:t>а, рекомендуемая для подготовки:</w:t>
      </w:r>
    </w:p>
    <w:p w:rsidR="00BC3183" w:rsidRPr="00BC3183" w:rsidRDefault="00BC3183" w:rsidP="00BC318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Цыпин В.,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История Русской Православной Церкви. Синодальный и новейший периоды (1700-2005). – М.: Изд-во Сретенского монастыря, 2006.</w:t>
      </w:r>
    </w:p>
    <w:p w:rsidR="00BC3183" w:rsidRPr="00BC3183" w:rsidRDefault="00BC3183" w:rsidP="00BC318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lastRenderedPageBreak/>
        <w:t>Шкаровский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М.В. Русская Православная Церковь в XX веке. – М.: Вече, 2010.</w:t>
      </w:r>
    </w:p>
    <w:p w:rsidR="00BC3183" w:rsidRPr="00BC3183" w:rsidRDefault="00BC3183" w:rsidP="00BC318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 xml:space="preserve">Митрофанов Г. </w:t>
      </w: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>. История Русской Православной церкви 1900-1927. – Сатис, 2002.</w:t>
      </w:r>
    </w:p>
    <w:p w:rsidR="00BC3183" w:rsidRPr="00BC3183" w:rsidRDefault="00BC3183" w:rsidP="00BC318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Кострюков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А. РЗЦ в первой половине 1920-х годов. – М.: ПСТГУ, 2007.</w:t>
      </w:r>
    </w:p>
    <w:p w:rsidR="00BC3183" w:rsidRPr="00BC3183" w:rsidRDefault="00BC3183" w:rsidP="00BC318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83">
        <w:rPr>
          <w:rFonts w:ascii="Times New Roman" w:hAnsi="Times New Roman" w:cs="Times New Roman"/>
          <w:sz w:val="28"/>
          <w:szCs w:val="28"/>
        </w:rPr>
        <w:t>Поспеловский</w:t>
      </w:r>
      <w:proofErr w:type="spellEnd"/>
      <w:r w:rsidRPr="00BC3183">
        <w:rPr>
          <w:rFonts w:ascii="Times New Roman" w:hAnsi="Times New Roman" w:cs="Times New Roman"/>
          <w:sz w:val="28"/>
          <w:szCs w:val="28"/>
        </w:rPr>
        <w:t xml:space="preserve"> Д. Православная Церковь в истории Руси, России и СССР. – М.: Библейско-богословский институт св. апостола Андрея, 1996.</w:t>
      </w:r>
    </w:p>
    <w:p w:rsidR="00BC3183" w:rsidRPr="00BC3183" w:rsidRDefault="00BC3183" w:rsidP="00BC318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Очерки истории 1917-1988 гг. – М.: Издание Московской Патриархии, 1988.</w:t>
      </w:r>
    </w:p>
    <w:p w:rsidR="002B7AFF" w:rsidRPr="00BC3183" w:rsidRDefault="00BC3183" w:rsidP="00BC318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3">
        <w:rPr>
          <w:rFonts w:ascii="Times New Roman" w:hAnsi="Times New Roman" w:cs="Times New Roman"/>
          <w:sz w:val="28"/>
          <w:szCs w:val="28"/>
        </w:rPr>
        <w:t>Журавский А.В. Жизнеописания новых мучеников казанских. Год 1918. – Казань, 1996.</w:t>
      </w:r>
      <w:bookmarkStart w:id="0" w:name="_GoBack"/>
      <w:bookmarkEnd w:id="0"/>
    </w:p>
    <w:sectPr w:rsidR="002B7AFF" w:rsidRPr="00BC3183" w:rsidSect="00BC3183">
      <w:footerReference w:type="default" r:id="rId9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10" w:rsidRDefault="005E2F10" w:rsidP="00BC3183">
      <w:pPr>
        <w:spacing w:after="0" w:line="240" w:lineRule="auto"/>
      </w:pPr>
      <w:r>
        <w:separator/>
      </w:r>
    </w:p>
  </w:endnote>
  <w:endnote w:type="continuationSeparator" w:id="0">
    <w:p w:rsidR="005E2F10" w:rsidRDefault="005E2F10" w:rsidP="00B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85780165"/>
      <w:docPartObj>
        <w:docPartGallery w:val="Page Numbers (Bottom of Page)"/>
        <w:docPartUnique/>
      </w:docPartObj>
    </w:sdtPr>
    <w:sdtContent>
      <w:p w:rsidR="00BC3183" w:rsidRPr="00BC3183" w:rsidRDefault="00BC318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C3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3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3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C3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183" w:rsidRPr="00BC3183" w:rsidRDefault="00BC3183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10" w:rsidRDefault="005E2F10" w:rsidP="00BC3183">
      <w:pPr>
        <w:spacing w:after="0" w:line="240" w:lineRule="auto"/>
      </w:pPr>
      <w:r>
        <w:separator/>
      </w:r>
    </w:p>
  </w:footnote>
  <w:footnote w:type="continuationSeparator" w:id="0">
    <w:p w:rsidR="005E2F10" w:rsidRDefault="005E2F10" w:rsidP="00BC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36"/>
    <w:multiLevelType w:val="hybridMultilevel"/>
    <w:tmpl w:val="E2183F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13997"/>
    <w:multiLevelType w:val="hybridMultilevel"/>
    <w:tmpl w:val="483C7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D57FF"/>
    <w:multiLevelType w:val="hybridMultilevel"/>
    <w:tmpl w:val="10CE2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E0189B"/>
    <w:multiLevelType w:val="hybridMultilevel"/>
    <w:tmpl w:val="9E686258"/>
    <w:lvl w:ilvl="0" w:tplc="FCA4B72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11785C"/>
    <w:multiLevelType w:val="hybridMultilevel"/>
    <w:tmpl w:val="794E2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785545"/>
    <w:multiLevelType w:val="hybridMultilevel"/>
    <w:tmpl w:val="0B561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9E02E7"/>
    <w:multiLevelType w:val="hybridMultilevel"/>
    <w:tmpl w:val="A8D44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365CA1"/>
    <w:multiLevelType w:val="hybridMultilevel"/>
    <w:tmpl w:val="6F269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400FBD"/>
    <w:multiLevelType w:val="hybridMultilevel"/>
    <w:tmpl w:val="EA72D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7C0A3B"/>
    <w:multiLevelType w:val="hybridMultilevel"/>
    <w:tmpl w:val="26C0EF3A"/>
    <w:lvl w:ilvl="0" w:tplc="04190011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2E5A8C4A">
      <w:start w:val="1"/>
      <w:numFmt w:val="decimal"/>
      <w:lvlText w:val="%2."/>
      <w:lvlJc w:val="left"/>
      <w:pPr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3"/>
    <w:rsid w:val="002B7AFF"/>
    <w:rsid w:val="005E2F10"/>
    <w:rsid w:val="00B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183"/>
  </w:style>
  <w:style w:type="paragraph" w:styleId="a6">
    <w:name w:val="footer"/>
    <w:basedOn w:val="a"/>
    <w:link w:val="a7"/>
    <w:uiPriority w:val="99"/>
    <w:unhideWhenUsed/>
    <w:rsid w:val="00BC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183"/>
  </w:style>
  <w:style w:type="paragraph" w:styleId="a6">
    <w:name w:val="footer"/>
    <w:basedOn w:val="a"/>
    <w:link w:val="a7"/>
    <w:uiPriority w:val="99"/>
    <w:unhideWhenUsed/>
    <w:rsid w:val="00BC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9C3FF58-66C5-48D2-9555-EC57CE14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о. Александр Тагоченков</cp:lastModifiedBy>
  <cp:revision>1</cp:revision>
  <dcterms:created xsi:type="dcterms:W3CDTF">2018-06-04T16:44:00Z</dcterms:created>
  <dcterms:modified xsi:type="dcterms:W3CDTF">2018-06-04T16:52:00Z</dcterms:modified>
</cp:coreProperties>
</file>