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6" w:rsidRDefault="00310AD6" w:rsidP="00310AD6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В</w:t>
      </w:r>
      <w:r w:rsidRPr="00310AD6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ступительный экзамен профильной направленности</w:t>
      </w:r>
    </w:p>
    <w:p w:rsidR="00310AD6" w:rsidRPr="006608BF" w:rsidRDefault="00310AD6" w:rsidP="00310AD6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для абитуриентов магистратуры</w:t>
      </w:r>
    </w:p>
    <w:p w:rsidR="00310AD6" w:rsidRDefault="00310AD6" w:rsidP="00310AD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Казанской православной духовной семинарии</w:t>
      </w:r>
    </w:p>
    <w:p w:rsidR="00310AD6" w:rsidRPr="006608BF" w:rsidRDefault="00310AD6" w:rsidP="00310AD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Профиль «</w:t>
      </w: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История Церкви</w:t>
      </w: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»</w:t>
      </w:r>
    </w:p>
    <w:p w:rsidR="00310AD6" w:rsidRDefault="00310AD6" w:rsidP="00310AD6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</w:p>
    <w:p w:rsidR="00310AD6" w:rsidRPr="006608BF" w:rsidRDefault="00310AD6" w:rsidP="00310AD6">
      <w:pPr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ЭКЗАМЕНАЦИОННЫЕ ВОПРОСЫ</w:t>
      </w:r>
    </w:p>
    <w:p w:rsidR="00310AD6" w:rsidRDefault="00310AD6" w:rsidP="00310AD6">
      <w:pPr>
        <w:spacing w:line="283" w:lineRule="exact"/>
        <w:jc w:val="center"/>
        <w:rPr>
          <w:b/>
          <w:color w:val="1F497D" w:themeColor="text2"/>
          <w:sz w:val="28"/>
          <w:szCs w:val="28"/>
        </w:rPr>
      </w:pPr>
    </w:p>
    <w:p w:rsidR="00310AD6" w:rsidRPr="00310AD6" w:rsidRDefault="00310AD6" w:rsidP="00310AD6">
      <w:pPr>
        <w:spacing w:line="283" w:lineRule="exac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10AD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Общая церковная история</w:t>
      </w:r>
    </w:p>
    <w:p w:rsidR="00310AD6" w:rsidRPr="006A60CC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0CC">
        <w:rPr>
          <w:rFonts w:ascii="Times New Roman" w:hAnsi="Times New Roman" w:cs="Times New Roman"/>
          <w:b/>
          <w:sz w:val="28"/>
          <w:szCs w:val="28"/>
          <w:u w:val="single"/>
        </w:rPr>
        <w:t>Период I. От основания Церкви до Миланского эдикта 313 г.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Введение в предмет. Источники науки и учебные пособия. Понятия «Церковь», «Священное Предание».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Политическое и религиозно-нравс</w:t>
      </w:r>
      <w:r>
        <w:rPr>
          <w:rFonts w:ascii="Times New Roman" w:hAnsi="Times New Roman" w:cs="Times New Roman"/>
          <w:sz w:val="28"/>
          <w:szCs w:val="28"/>
        </w:rPr>
        <w:t>твенное состояние Иудеи в межза</w:t>
      </w:r>
      <w:r w:rsidRPr="00310AD6">
        <w:rPr>
          <w:rFonts w:ascii="Times New Roman" w:hAnsi="Times New Roman" w:cs="Times New Roman"/>
          <w:sz w:val="28"/>
          <w:szCs w:val="28"/>
        </w:rPr>
        <w:t>ветный период. Языки Палестины. Иерусалимский храм и синагога.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Политическое и религиозно-нравственное состояние Римской Империи в изучаемый период.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Канонические и неканонические исторические источники о жизни Господа Иисуса Христа и первых христианских общин.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Святые Апостолы. Иерусалимская община. Иерархическое и неиерархическое служение в Церкви. Первое гонение на Церковь со стороны иудеев.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Апостольский собор в Иерусалиме: причины созыва, участники, решения, последствия.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Успешное распространение христианства во II-III вв.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Причины гонений на христиан со стороны язычников. Периодизация гонений.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Христианская письменность. Мужи</w:t>
      </w:r>
      <w:r>
        <w:rPr>
          <w:rFonts w:ascii="Times New Roman" w:hAnsi="Times New Roman" w:cs="Times New Roman"/>
          <w:sz w:val="28"/>
          <w:szCs w:val="28"/>
        </w:rPr>
        <w:t xml:space="preserve"> апостольские. Христианские апо</w:t>
      </w:r>
      <w:r w:rsidRPr="00310AD6">
        <w:rPr>
          <w:rFonts w:ascii="Times New Roman" w:hAnsi="Times New Roman" w:cs="Times New Roman"/>
          <w:sz w:val="28"/>
          <w:szCs w:val="28"/>
        </w:rPr>
        <w:t>логеты.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Понятие ереси и раскола. Ереси первых столетий. Борьба с гностицизмом.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Александрийская богословская школа.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Император Константин Великий и Миланский эдикт.</w:t>
      </w:r>
    </w:p>
    <w:p w:rsidR="00310AD6" w:rsidRPr="00310AD6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D6"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подготовки: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Памфил Евсевий. Церковная история. – М.: Православный Свято-Тихоновский гуманитарный университет. – 2008.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lastRenderedPageBreak/>
        <w:t>Болотов В.В. Лекции по истории Древней Церкви. – Изд-во Льва, папы Римского, 2007.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Дворкин А.Л. Очерки по истории вселенской Православной церкви. – М.: Христианская библиотека, 2006.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Яковлев А.И. Лекции по истории христианской церкви. – Паломник, 2006.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Введение в церковную историю. – Мартис, 2000.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Смирнов Е.И. История христианской Церкви. – М., 2007.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Поснов М.Э. История Христианской Церкви (до разделения Церквей – 1054 г.) – М., 2007.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Смирнов П. История христианской православной Церкви. – М.: Православная беседа, 1994.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Тальберг Н.Д. История христианской Церкви. – 1994.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Гарнак А. Миссионерская проповедь и распространение христианства в первые три века. – 2007.</w:t>
      </w:r>
    </w:p>
    <w:p w:rsidR="00310AD6" w:rsidRPr="00310AD6" w:rsidRDefault="00310AD6" w:rsidP="00310A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Асмус В. прот. История Церкви. – М.: ПСТГУ, 1998.</w:t>
      </w:r>
    </w:p>
    <w:p w:rsidR="00310AD6" w:rsidRPr="00310AD6" w:rsidRDefault="00310AD6" w:rsidP="00310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D6" w:rsidRPr="006A60CC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0CC">
        <w:rPr>
          <w:rFonts w:ascii="Times New Roman" w:hAnsi="Times New Roman" w:cs="Times New Roman"/>
          <w:b/>
          <w:sz w:val="28"/>
          <w:szCs w:val="28"/>
          <w:u w:val="single"/>
        </w:rPr>
        <w:t>Период II. От Миланского эдикта 313 г. до великого раскола 1054 г.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Император Константин Великий, борьба за власть и торжество христианства. Сыновья Константина Великого и их отношение к христианству и язычеству. Юлиан Отступник и языческая реакция. Императоры Грациан и Феодосий I. Становление христианства в качестве государственной религии.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Главенствующие церковные кафедры в IV-X вв. Римская церковь. Христианизация варваров, утверждение Рима в качестве главной кафедры всего западного христианства.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Александрийская церковь. Антиохийская церковь. Расцвет Александрийской и Антиохийской церквей в IV-V вв. Захват Александрии и Антиохии арабами в VII веке. Иерусалимская церковь. Константинопольская церковь – главная кафедра Византии. Отношения константинопольских патриархов с государственной властью. Особенности отношений с Римским престолом и другими кафедрами.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Богословская мысль периода Вселенских Соборов. Тринитарные споры. Арианство. I Вселенский Собор. Организация и участники собора. Ход собора и его деяния.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 xml:space="preserve">Постникейский период. Борьба арианства с православием за преобладание в Кафолической Церкви. Антиохийский Собор 341 г. и его </w:t>
      </w:r>
      <w:r w:rsidRPr="00310AD6">
        <w:rPr>
          <w:rFonts w:ascii="Times New Roman" w:hAnsi="Times New Roman" w:cs="Times New Roman"/>
          <w:sz w:val="28"/>
          <w:szCs w:val="28"/>
        </w:rPr>
        <w:lastRenderedPageBreak/>
        <w:t>формулы. Сердикский Собор «Вселенский» 342-343 г. Разделение ариан на партии. Противостояние аномеев и омиусиан. «Вселенский Собор» в Ариминиуме и Селевкии исаврийской 359 г. Переход омиусиан к Никейской вере. Великие каппадокийцы. Троическое богословие Великих каппадокийцев.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II Вселенский Собор в Константинополе.Ход Собора. Догматика. Ка-ноника.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Христологические споры, их предпосылки. Аполлинаризм. Несторианство. Несторий и Кирилл Александрийский. Положение дел до III Вселенского Собора. Деятельность Нестория на Константинопольской кафедре. Несторианская доктрина. Учение Кирилла Александрийского и его борьба с Несторием.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III Вселенский (Ефесский) Собор 431 г.Постсоборные события. Антиохийский кризис. Согласительное исповедование и антиохийская уния. Вопрос об осуждении Феодора Мопсуэстийского. Несториане.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Монофизитство. Начальная стадия. Внешний ход событий до Ефесского собора 449 года. Разбоничий собор 449г.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IV Вселенский Собор. Монофизитство после Халкидона. Разделение монофизитов на партии.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Римский раскол (484-521). Теопасхистский спор. Тритеитский спор.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Император Юстиниан и его влияние на церковную жизнь. Юстиниан и монофизиты. Спор о «трех главах».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Оригенистические споры. V Вселен</w:t>
      </w:r>
      <w:r>
        <w:rPr>
          <w:rFonts w:ascii="Times New Roman" w:hAnsi="Times New Roman" w:cs="Times New Roman"/>
          <w:sz w:val="28"/>
          <w:szCs w:val="28"/>
        </w:rPr>
        <w:t>ский Собор 553 г. в Константино</w:t>
      </w:r>
      <w:r w:rsidRPr="00310AD6">
        <w:rPr>
          <w:rFonts w:ascii="Times New Roman" w:hAnsi="Times New Roman" w:cs="Times New Roman"/>
          <w:sz w:val="28"/>
          <w:szCs w:val="28"/>
        </w:rPr>
        <w:t>поле. Осуждение Оригена и оригенизма. Решение вопроса о «трёх главах».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Монофелитский спор, его исторические предпосылки и источники. Спор об энергиях. Спор о волях. VI Вселенск</w:t>
      </w:r>
      <w:r>
        <w:rPr>
          <w:rFonts w:ascii="Times New Roman" w:hAnsi="Times New Roman" w:cs="Times New Roman"/>
          <w:sz w:val="28"/>
          <w:szCs w:val="28"/>
        </w:rPr>
        <w:t>ий Собор. (680-681). Трулль</w:t>
      </w:r>
      <w:r w:rsidRPr="00310AD6">
        <w:rPr>
          <w:rFonts w:ascii="Times New Roman" w:hAnsi="Times New Roman" w:cs="Times New Roman"/>
          <w:sz w:val="28"/>
          <w:szCs w:val="28"/>
        </w:rPr>
        <w:t>ский (пято-шестой) Собор (691-692 гг.). Канонические постановления собора.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Иконоборческий спор. Предпосылки иконоборческого спора. Иконоборчество как политическое явление. Внешний ход событий до VII Вселенского Собора.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VII Вселенский Собор. Восстановление иконопочитания. Вопрос об иконопочитании после VII Вселенского Собора. Иконоборчество на Западе.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История разделения церквей. Богословские причины. Историко-политические причины. Фотианский раскол. Раскол 1054 г. и его последствия.</w:t>
      </w:r>
    </w:p>
    <w:p w:rsidR="00310AD6" w:rsidRPr="00310AD6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D6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рекомендуемая для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Болотов В.В., проф. Лекции по истории древней Церкви – М.: Спасо-Преображенский Валаамский Ставр</w:t>
      </w:r>
      <w:r w:rsidRPr="00310AD6">
        <w:rPr>
          <w:rFonts w:ascii="Times New Roman" w:hAnsi="Times New Roman" w:cs="Times New Roman"/>
          <w:sz w:val="28"/>
          <w:szCs w:val="28"/>
        </w:rPr>
        <w:t>о</w:t>
      </w:r>
      <w:r w:rsidRPr="00310AD6">
        <w:rPr>
          <w:rFonts w:ascii="Times New Roman" w:hAnsi="Times New Roman" w:cs="Times New Roman"/>
          <w:sz w:val="28"/>
          <w:szCs w:val="28"/>
        </w:rPr>
        <w:t>пигиальный монастырь, 1994. Т.4.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Дворкин Александр. Очерки по истории Вселенской Пра-вославной Церкви: Курс лекций. – Н. Новгород: Изд-во Братства во имя св. Н. Александр Невского, 2003. – 813 с.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Поснов М.Э. История христианской Церкви: до разделения Церквей – 1054 г. – Киев: Путь к истине, 1991. – 614 с.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Лебедев А.П Эпоха гонений на христиан и утверждение христианства в греко-римском мире при Константине Великом. – 3-е изд., знач. Доп. — Спб. : Изд-во О. Абышко, 2006. – 350 с.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Успенский Ф. И. История Византийской империи. – М.: Астрель: АСТ, 2001-2002. Т.1: Период I (до 527 г.). Период II (518-610гг.) – 2001. – 624 с.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Лебедев А.П. История разделения церквей в IX, X и XI ве-ках. – 2-е изд. Испр. и доп. – Спб.: Изд-во О. Абышко, 2004. – 348 с.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Карташев А.В. Вселенские соборы. – Клин: Фонд «Христианская жизнь», 2002. – 679 с.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Мейендорф прот. Иоанн. Византийское богословие. Исто-рические направления и вероучение. М., 2001.</w:t>
      </w:r>
    </w:p>
    <w:p w:rsidR="00310AD6" w:rsidRPr="00310AD6" w:rsidRDefault="00310AD6" w:rsidP="00310AD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Флоровский прот. Георгий. Восточные отцы V-VIII веков. Париж, 1990.</w:t>
      </w:r>
    </w:p>
    <w:p w:rsidR="00310AD6" w:rsidRPr="00310AD6" w:rsidRDefault="00310AD6" w:rsidP="00310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D6" w:rsidRPr="006A60CC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0CC">
        <w:rPr>
          <w:rFonts w:ascii="Times New Roman" w:hAnsi="Times New Roman" w:cs="Times New Roman"/>
          <w:b/>
          <w:sz w:val="28"/>
          <w:szCs w:val="28"/>
          <w:u w:val="single"/>
        </w:rPr>
        <w:t>Период III. От великого раскола до наших дней.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Краткая история создания в Западной Церкви теории главенства римского епископа во Вселенской Церкви. Стремление римского епископа к светской власти. «Вено Константина» и «Лжеисидоровы декреталии». Папа Николай I.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Анализ дела патриархов Фотия и Игнатия и оценка последствий вме-шательства папы Нико</w:t>
      </w:r>
      <w:bookmarkStart w:id="0" w:name="_GoBack"/>
      <w:bookmarkEnd w:id="0"/>
      <w:r w:rsidRPr="00310AD6">
        <w:rPr>
          <w:rFonts w:ascii="Times New Roman" w:hAnsi="Times New Roman" w:cs="Times New Roman"/>
          <w:sz w:val="28"/>
          <w:szCs w:val="28"/>
        </w:rPr>
        <w:t>лая I. Рассмотрение вопроса о юрисдикции над Бол-гарской Церковью, и обострения отношений между Восточной и Западной Церквами. Спор об опресноках и окончательное отпадение Западной Церкви. Пересмотр отношений между Римско-Католической и Константинопольской Церквами на Втором Ватиканском соборе. Упразднение анафематств 1054 г.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lastRenderedPageBreak/>
        <w:t>Светское могущество пап. Борьба их за независимость в церковных делах и преобладание в делах светских. Папа Григорий VII, Гильдебранд и Иннокентий III. Крестовые походы и их последствия для Греко-Восточной Церкви.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«Авиньонское пленение пап». Великий раскол в Римской Церкви: двоевластие пап и антипап.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Попытки к соединению Церквей. Лионская уния. Формальное заключение союза Церквей. Провал унии в Константинополе. Осуждение унии восточными патриархами на Иерусалимском и Константинопольском соборах. Позиция Русской Церкви и афонского монашества в отношении к унии.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Взаимные отношения восточных патриархов на основе равенства по достоинству и власти. Деятельность Поместных Соборов.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Падение Константинополя в 1453 г. Отношение Турецкого правительства к Церкви при Мехмете II. Церковные и гражданские права Константинопольского патриарха по фирману Мехмета II.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Репрессивные меры против Церкви и христианского населения в ХII–ХVIII вв. Выдающиеся Константинопольские патриархи в XV–XVIII столе-тиях.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Патриарх Самуил I (XVIII в.) и его реформы в патриаршем управлении. Патриарх Григорий V. Борьба греков за национальную независимость в XIX веке, Гатти-Гумаюн. Новый порядок избрания Константинопольского патриарха, его значение в нормализации церковной жизни.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Латинская пропаганда на Востоке в XVI–XVII вв. Методы и средства католического прозелитизма среди греков. Борьба патриарха Кирилла Лукариса с иезуитами. Деятельность католических монахов-миссионеров разных орденов. Попытки захвата римо-католиками святых мест, принадлежащих Иерусалимской Церкви.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Папа Пий IX и его энциклика к православным христианам Востока. Ответ восточных патриархов в «Окружном послании» от 1848 г., осудивших энциклику. Созыв п. Пием IX Первого Ватиканского собора в 1870. Отказ восточных патриархов от участия в Соборе.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Краткий обзор деятельности римских пап XX века: Пия XI, Пия XII, Иоанна XXIII, Павла VI. Второй Ватиканский собор. Цели и задачи: реорганизация и обновление церковной жизни, начало «диалога с миром». Папа Иоанн-Павел II. Его энциклики.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 xml:space="preserve">Предпосылки церковной реформации на Западе. Общее недовольство злоупотреблениями папства. Попытки преобразования в </w:t>
      </w:r>
      <w:r w:rsidRPr="00310AD6">
        <w:rPr>
          <w:rFonts w:ascii="Times New Roman" w:hAnsi="Times New Roman" w:cs="Times New Roman"/>
          <w:sz w:val="28"/>
          <w:szCs w:val="28"/>
        </w:rPr>
        <w:lastRenderedPageBreak/>
        <w:t>Римской Церкви: Джон Виклеф (XIV), Иоанн Гус (XIV–XV), Иероним Савонарола (XV).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Реформация в Германии. Выступление Мартина Лютера против зло-употребления папы Льва X. Разрыв с Римом и основание Лютеранской церкви. Символические книги лютеранства, особенности вероучения и современное положение в мире.</w:t>
      </w:r>
    </w:p>
    <w:p w:rsidR="00310AD6" w:rsidRPr="00310AD6" w:rsidRDefault="00310AD6" w:rsidP="00310A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Реформаторство в Швейцарии. Ульрих Цвингли и Иоанн Кальвин. Особенности вероучения и современное положение в мире. Англиканство. Причины его образования. Особенности устройства и вероучения: «высокая», «низкая» и «широкая» церкви.</w:t>
      </w:r>
    </w:p>
    <w:p w:rsidR="00310AD6" w:rsidRPr="00310AD6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D6"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Бахметева А. Н. Полная история христианской церкви. – М., 2008.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Болотов В. В. Собрание церковно-исторических трудов в 8 т. – Казань, 2010. Т. 4, т. 5, Т. .6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Воейков Н. Н. Церковь. Русь и Рим. – Джорданвилл, 1983.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4 .Ельчанинов Александр История религии. – М., 2005.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Мейендорф И. История церкви и восточно-христианская мистика. – М., 2000.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Рудаков Александр. Краткая история христианской церкви – М., 1999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Смирнов Е. И.. История христианской церкви. – Сергиев-Посад, 1997.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Соколов Серафим История восточного и западного христианства (IV-XX вв.). – М., 2008.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Тальберг Н. Д. История христианской церкви. – М., 1991</w:t>
      </w:r>
    </w:p>
    <w:p w:rsidR="00310AD6" w:rsidRPr="00310AD6" w:rsidRDefault="00310AD6" w:rsidP="00310A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Лозинский С. Г. История папства. М., -1986.</w:t>
      </w:r>
    </w:p>
    <w:p w:rsidR="00310AD6" w:rsidRPr="00310AD6" w:rsidRDefault="00310AD6" w:rsidP="00310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D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310AD6" w:rsidRPr="00310AD6" w:rsidRDefault="00310AD6" w:rsidP="00310AD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Асмус Валентин, прот. Православие. Учебное пособие по истории религии. Волгоград, 1996.</w:t>
      </w:r>
    </w:p>
    <w:p w:rsidR="00310AD6" w:rsidRPr="00310AD6" w:rsidRDefault="00310AD6" w:rsidP="00310AD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Беляев Л. А. Христианские древности. – СПб., 2000.</w:t>
      </w:r>
    </w:p>
    <w:p w:rsidR="00310AD6" w:rsidRPr="00310AD6" w:rsidRDefault="00310AD6" w:rsidP="00310AD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Грин Тоби. Инквизиция: царство страха. М., 2009.</w:t>
      </w:r>
    </w:p>
    <w:p w:rsidR="00310AD6" w:rsidRPr="00310AD6" w:rsidRDefault="00310AD6" w:rsidP="00310AD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стран: Учебник для вузов. М, 1999. Т. 1.</w:t>
      </w:r>
    </w:p>
    <w:p w:rsidR="00310AD6" w:rsidRPr="00310AD6" w:rsidRDefault="00310AD6" w:rsidP="00310AD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Никольский Н. М. История русской церкви. М., 1983.</w:t>
      </w:r>
    </w:p>
    <w:p w:rsidR="002B7AFF" w:rsidRPr="00310AD6" w:rsidRDefault="00310AD6" w:rsidP="00310AD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D6">
        <w:rPr>
          <w:rFonts w:ascii="Times New Roman" w:hAnsi="Times New Roman" w:cs="Times New Roman"/>
          <w:sz w:val="28"/>
          <w:szCs w:val="28"/>
        </w:rPr>
        <w:t>Крывелев И. А. История религий. М., 1988.</w:t>
      </w:r>
    </w:p>
    <w:sectPr w:rsidR="002B7AFF" w:rsidRPr="00310AD6" w:rsidSect="00310AD6">
      <w:footerReference w:type="default" r:id="rId9"/>
      <w:pgSz w:w="11906" w:h="16838"/>
      <w:pgMar w:top="1134" w:right="850" w:bottom="1134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51" w:rsidRDefault="00EC0B51" w:rsidP="00310AD6">
      <w:pPr>
        <w:spacing w:after="0" w:line="240" w:lineRule="auto"/>
      </w:pPr>
      <w:r>
        <w:separator/>
      </w:r>
    </w:p>
  </w:endnote>
  <w:endnote w:type="continuationSeparator" w:id="0">
    <w:p w:rsidR="00EC0B51" w:rsidRDefault="00EC0B51" w:rsidP="0031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67223410"/>
      <w:docPartObj>
        <w:docPartGallery w:val="Page Numbers (Bottom of Page)"/>
        <w:docPartUnique/>
      </w:docPartObj>
    </w:sdtPr>
    <w:sdtContent>
      <w:p w:rsidR="00310AD6" w:rsidRPr="00310AD6" w:rsidRDefault="00310AD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10A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0A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0A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0C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10A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0AD6" w:rsidRPr="00310AD6" w:rsidRDefault="00310AD6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51" w:rsidRDefault="00EC0B51" w:rsidP="00310AD6">
      <w:pPr>
        <w:spacing w:after="0" w:line="240" w:lineRule="auto"/>
      </w:pPr>
      <w:r>
        <w:separator/>
      </w:r>
    </w:p>
  </w:footnote>
  <w:footnote w:type="continuationSeparator" w:id="0">
    <w:p w:rsidR="00EC0B51" w:rsidRDefault="00EC0B51" w:rsidP="0031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29"/>
    <w:multiLevelType w:val="hybridMultilevel"/>
    <w:tmpl w:val="A91ADE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4E13B1"/>
    <w:multiLevelType w:val="hybridMultilevel"/>
    <w:tmpl w:val="315C1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547D4"/>
    <w:multiLevelType w:val="hybridMultilevel"/>
    <w:tmpl w:val="B1101E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4504"/>
    <w:multiLevelType w:val="hybridMultilevel"/>
    <w:tmpl w:val="2B98E554"/>
    <w:lvl w:ilvl="0" w:tplc="2452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F020E"/>
    <w:multiLevelType w:val="hybridMultilevel"/>
    <w:tmpl w:val="E892D45A"/>
    <w:lvl w:ilvl="0" w:tplc="2452E8F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6F4555"/>
    <w:multiLevelType w:val="hybridMultilevel"/>
    <w:tmpl w:val="FC004C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501415"/>
    <w:multiLevelType w:val="hybridMultilevel"/>
    <w:tmpl w:val="21A4DC22"/>
    <w:lvl w:ilvl="0" w:tplc="0419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05661"/>
    <w:multiLevelType w:val="hybridMultilevel"/>
    <w:tmpl w:val="DEC2379A"/>
    <w:lvl w:ilvl="0" w:tplc="0ED667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82D"/>
    <w:multiLevelType w:val="hybridMultilevel"/>
    <w:tmpl w:val="E2740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D6"/>
    <w:rsid w:val="002B7AFF"/>
    <w:rsid w:val="00310AD6"/>
    <w:rsid w:val="006A60CC"/>
    <w:rsid w:val="00E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AD6"/>
  </w:style>
  <w:style w:type="paragraph" w:styleId="a6">
    <w:name w:val="footer"/>
    <w:basedOn w:val="a"/>
    <w:link w:val="a7"/>
    <w:uiPriority w:val="99"/>
    <w:unhideWhenUsed/>
    <w:rsid w:val="003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AD6"/>
  </w:style>
  <w:style w:type="paragraph" w:styleId="a6">
    <w:name w:val="footer"/>
    <w:basedOn w:val="a"/>
    <w:link w:val="a7"/>
    <w:uiPriority w:val="99"/>
    <w:unhideWhenUsed/>
    <w:rsid w:val="0031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6676A5-8202-4833-958D-9B5F3492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о. Александр Тагоченков</cp:lastModifiedBy>
  <cp:revision>1</cp:revision>
  <dcterms:created xsi:type="dcterms:W3CDTF">2018-06-04T16:30:00Z</dcterms:created>
  <dcterms:modified xsi:type="dcterms:W3CDTF">2018-06-04T16:42:00Z</dcterms:modified>
</cp:coreProperties>
</file>