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F6" w:rsidRDefault="00AB27F6" w:rsidP="00AB27F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В</w:t>
      </w:r>
      <w:r w:rsidRPr="00310AD6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ступительный экзамен профильной направленности</w:t>
      </w:r>
    </w:p>
    <w:p w:rsidR="00AB27F6" w:rsidRPr="006608BF" w:rsidRDefault="00AB27F6" w:rsidP="00AB27F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для абитуриентов магистратуры</w:t>
      </w:r>
    </w:p>
    <w:p w:rsidR="00AB27F6" w:rsidRDefault="00AB27F6" w:rsidP="00AB27F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Казанской православной духовной семинарии</w:t>
      </w:r>
    </w:p>
    <w:p w:rsidR="00AB27F6" w:rsidRPr="006608BF" w:rsidRDefault="00AB27F6" w:rsidP="00AB27F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Профиль «</w:t>
      </w: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Церковная лингвистика</w:t>
      </w: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»</w:t>
      </w:r>
    </w:p>
    <w:p w:rsidR="00AB27F6" w:rsidRDefault="00AB27F6" w:rsidP="00AB27F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</w:p>
    <w:p w:rsidR="00AB27F6" w:rsidRPr="006608BF" w:rsidRDefault="00AB27F6" w:rsidP="00AB27F6">
      <w:pPr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ЭКЗАМЕНАЦИОННЫЕ ВОПРОСЫ</w:t>
      </w:r>
    </w:p>
    <w:p w:rsidR="00AB27F6" w:rsidRDefault="00AB27F6" w:rsidP="00AB27F6">
      <w:pPr>
        <w:spacing w:line="283" w:lineRule="exact"/>
        <w:jc w:val="center"/>
        <w:rPr>
          <w:b/>
          <w:color w:val="1F497D" w:themeColor="text2"/>
          <w:sz w:val="28"/>
          <w:szCs w:val="28"/>
        </w:rPr>
      </w:pPr>
    </w:p>
    <w:p w:rsidR="00D72991" w:rsidRDefault="00AB27F6" w:rsidP="00AB27F6">
      <w:pPr>
        <w:pStyle w:val="a3"/>
        <w:spacing w:before="7" w:after="240"/>
        <w:ind w:left="0"/>
        <w:jc w:val="center"/>
        <w:rPr>
          <w:b/>
          <w:sz w:val="18"/>
        </w:rPr>
      </w:pPr>
      <w:r>
        <w:rPr>
          <w:b/>
          <w:color w:val="1F497D" w:themeColor="text2"/>
          <w:sz w:val="28"/>
          <w:szCs w:val="28"/>
        </w:rPr>
        <w:t>Церковнославянский язык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Деятельность славянских Первоучителей. История со</w:t>
      </w:r>
      <w:r w:rsidRPr="00AB27F6">
        <w:rPr>
          <w:rFonts w:eastAsiaTheme="minorHAnsi"/>
          <w:sz w:val="28"/>
          <w:szCs w:val="28"/>
          <w:lang w:eastAsia="en-US" w:bidi="ar-SA"/>
        </w:rPr>
        <w:t>здания славянской письменности святыми братьями Кириллом и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Мефодием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Понятие о церковнославянском языке. Региональные редакции (изводы, варианты) старославянского языка. Старославянский и церковнославянский язык. Церковнославянский язык в ряду других славя</w:t>
      </w:r>
      <w:r w:rsidRPr="00AB27F6">
        <w:rPr>
          <w:rFonts w:eastAsiaTheme="minorHAnsi"/>
          <w:sz w:val="28"/>
          <w:szCs w:val="28"/>
          <w:lang w:eastAsia="en-US" w:bidi="ar-SA"/>
        </w:rPr>
        <w:t>нских языков. Родство славянских языков. Понятие о праславянском языке как гипотетическом предке славянских языков. Церковнославянский и русский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языки.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Понятие о книжных справах: история, содержание,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динамика.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Время возникновения и авторств</w:t>
      </w:r>
      <w:r w:rsidRPr="00AB27F6">
        <w:rPr>
          <w:rFonts w:eastAsiaTheme="minorHAnsi"/>
          <w:sz w:val="28"/>
          <w:szCs w:val="28"/>
          <w:lang w:eastAsia="en-US" w:bidi="ar-SA"/>
        </w:rPr>
        <w:t>о славянских азбук. Гипотезы о наличии у славян письменности до возникновения старославянского языка; о порядке появления двух славянских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азбук.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Кириллица. Источник кириллицы. Проблема происхождения букв для обозначения славянских звуков. Исконный алфавит и церковнославянская азбука. Звуковые и графические особенности. Буквы-лигатуры. Исконная и современная кириллическая графика.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Дублетные буквы. П</w:t>
      </w:r>
      <w:r w:rsidRPr="00AB27F6">
        <w:rPr>
          <w:rFonts w:eastAsiaTheme="minorHAnsi"/>
          <w:sz w:val="28"/>
          <w:szCs w:val="28"/>
          <w:lang w:eastAsia="en-US" w:bidi="ar-SA"/>
        </w:rPr>
        <w:t>равила употребления букв, связанные с этимологией, значением и грамматикой.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Глаголица. Искусственный характер глаголицы, указывающий на использование ее в качестве тайнописи. Кириллическая азбука в сопоставлении с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глаголицей.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Числовые значения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букв.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Диакри</w:t>
      </w:r>
      <w:r w:rsidRPr="00AB27F6">
        <w:rPr>
          <w:rFonts w:eastAsiaTheme="minorHAnsi"/>
          <w:sz w:val="28"/>
          <w:szCs w:val="28"/>
          <w:lang w:eastAsia="en-US" w:bidi="ar-SA"/>
        </w:rPr>
        <w:t>тические (надстрочные) знаки. Знаки ударения и правила их постановки. Знаки придыхания. Другие диакритические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знаки.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Знаки титла. Титла простые и буквенные. Слова церковнославянского языка, вносимые под титла. Символическая функция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титла.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Основные фонетиче</w:t>
      </w:r>
      <w:r w:rsidRPr="00AB27F6">
        <w:rPr>
          <w:rFonts w:eastAsiaTheme="minorHAnsi"/>
          <w:sz w:val="28"/>
          <w:szCs w:val="28"/>
          <w:lang w:eastAsia="en-US" w:bidi="ar-SA"/>
        </w:rPr>
        <w:t>ские церковнославянские и русские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соответствия.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Имя существительное как часть речи. Грамматические категории имени существительного. Своеобразие родовой классификации. Число: </w:t>
      </w:r>
      <w:r w:rsidRPr="00AB27F6">
        <w:rPr>
          <w:rFonts w:eastAsiaTheme="minorHAnsi"/>
          <w:sz w:val="28"/>
          <w:szCs w:val="28"/>
          <w:lang w:eastAsia="en-US" w:bidi="ar-SA"/>
        </w:rPr>
        <w:lastRenderedPageBreak/>
        <w:t>противопоставление трех систем форм. Двойственное число: особенности грамматическ</w:t>
      </w:r>
      <w:r w:rsidRPr="00AB27F6">
        <w:rPr>
          <w:rFonts w:eastAsiaTheme="minorHAnsi"/>
          <w:sz w:val="28"/>
          <w:szCs w:val="28"/>
          <w:lang w:eastAsia="en-US" w:bidi="ar-SA"/>
        </w:rPr>
        <w:t>ого значения, формальные показатели. Падеж: система падежей церковнославянского языка. Звательная форма: специфика грамматического значения и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статуса.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Распределение имен существительных по четырем типам склонения (историческая динамика). Твердая, мягкая, с</w:t>
      </w:r>
      <w:r w:rsidRPr="00AB27F6">
        <w:rPr>
          <w:rFonts w:eastAsiaTheme="minorHAnsi"/>
          <w:sz w:val="28"/>
          <w:szCs w:val="28"/>
          <w:lang w:eastAsia="en-US" w:bidi="ar-SA"/>
        </w:rPr>
        <w:t>мешанная основы имен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1 склонение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2 склонение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склонение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склонение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существительных.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Местоимение как часть речи. Противопоставление личных и неличных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местоимений.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Личные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местоимения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1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и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2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лица: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особенности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склонения,</w:t>
      </w:r>
      <w:r w:rsidRPr="00AB27F6">
        <w:rPr>
          <w:rFonts w:eastAsiaTheme="minorHAnsi"/>
          <w:sz w:val="28"/>
          <w:szCs w:val="28"/>
          <w:lang w:eastAsia="en-US" w:bidi="ar-SA"/>
        </w:rPr>
        <w:tab/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супплетивизм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 xml:space="preserve"> местоименных основ.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Возвратное местоимение. Сокращенные формы личных и 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возвратного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местоимений. Словесное и лог</w:t>
      </w:r>
      <w:r w:rsidRPr="00AB27F6">
        <w:rPr>
          <w:rFonts w:eastAsiaTheme="minorHAnsi"/>
          <w:sz w:val="28"/>
          <w:szCs w:val="28"/>
          <w:lang w:eastAsia="en-US" w:bidi="ar-SA"/>
        </w:rPr>
        <w:t>ическое ударение по отношению к кратким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местоимениям.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Особенности склонения лично-указательных местоимений 3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лица.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Лексико-грамматические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разряды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неличных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местоимений: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Особенности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их склонения.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Морфологический статус и функциональные особенности слова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иже.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местоимений.</w:t>
      </w:r>
    </w:p>
    <w:p w:rsid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Имя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прилагательное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как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часть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речи.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Лексико-грамматические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разряды 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Краткие прилагательные в церковнославянском языке в отличие от современного русского языка. Склонение кратких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Словоизменительные особенности полных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Степени сравнения церковнославянских имен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Чередование согласных в основах существительных, местоимений,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прилагательных.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Расподобление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одинаково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звучащих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форм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существительных,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местоимений, прилагательных с помощью дублетных букв и диакритических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знаков.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lastRenderedPageBreak/>
        <w:t>Глагол как часть речи. Основные грамматические признаки церковнославянского глагола. Формообразующие основы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глагола.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Настоящее   время.   Изменение  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глаголов  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по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 xml:space="preserve">I  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и</w:t>
      </w:r>
      <w:r w:rsidRPr="00AB27F6">
        <w:rPr>
          <w:rFonts w:eastAsiaTheme="minorHAnsi"/>
          <w:sz w:val="28"/>
          <w:szCs w:val="28"/>
          <w:lang w:eastAsia="en-US" w:bidi="ar-SA"/>
        </w:rPr>
        <w:tab/>
        <w:t>II спряжениям: окончания и чередования. Разноспрягаемые глаголы в церковносл</w:t>
      </w:r>
      <w:r w:rsidRPr="00AB27F6">
        <w:rPr>
          <w:rFonts w:eastAsiaTheme="minorHAnsi"/>
          <w:sz w:val="28"/>
          <w:szCs w:val="28"/>
          <w:lang w:eastAsia="en-US" w:bidi="ar-SA"/>
        </w:rPr>
        <w:t>авянском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языке.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Нетематические глаголы. Система форм глагола </w:t>
      </w:r>
      <w:proofErr w:type="spellStart"/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быти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и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их функционирование в церковнославянских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текстах.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Система будущих времен. Будущее простое. Будущее сложное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(составное).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Система прошедших времен в церковнославянском языке по сравнению с с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овременным русским языком. Понятие об </w:t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элевом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 xml:space="preserve"> причастии (действительном причастии прошедшего времени с суффиксом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-</w:t>
      </w:r>
      <w:r w:rsidRPr="00AB27F6">
        <w:rPr>
          <w:rFonts w:eastAsiaTheme="minorHAnsi"/>
          <w:sz w:val="28"/>
          <w:szCs w:val="28"/>
          <w:lang w:eastAsia="en-US" w:bidi="ar-SA"/>
        </w:rPr>
        <w:t>л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>-).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Сослагательное наклонение: основные оттенки грамматического значения, структура, изменение.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Повелительное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наклонение: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образование </w:t>
      </w:r>
      <w:r w:rsidRPr="00AB27F6">
        <w:rPr>
          <w:rFonts w:eastAsiaTheme="minorHAnsi"/>
          <w:sz w:val="28"/>
          <w:szCs w:val="28"/>
          <w:lang w:eastAsia="en-US" w:bidi="ar-SA"/>
        </w:rPr>
        <w:t>(основы,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с</w:t>
      </w:r>
      <w:r w:rsidRPr="00AB27F6">
        <w:rPr>
          <w:rFonts w:eastAsiaTheme="minorHAnsi"/>
          <w:sz w:val="28"/>
          <w:szCs w:val="28"/>
          <w:lang w:eastAsia="en-US" w:bidi="ar-SA"/>
        </w:rPr>
        <w:t>уффиксы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и</w:t>
      </w:r>
      <w:r w:rsid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окончания), чередование. Специфика форм повелительного наклонения у нетематических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глаголов.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Сочетание форм настоящего (будущего простого) времени с частицей 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да </w:t>
      </w:r>
      <w:r w:rsidRPr="00AB27F6">
        <w:rPr>
          <w:rFonts w:eastAsiaTheme="minorHAnsi"/>
          <w:sz w:val="28"/>
          <w:szCs w:val="28"/>
          <w:lang w:eastAsia="en-US" w:bidi="ar-SA"/>
        </w:rPr>
        <w:t>в церковнославянском языке: грамматический статус и способы перевода. Желательное н</w:t>
      </w:r>
      <w:r w:rsidRPr="00AB27F6">
        <w:rPr>
          <w:rFonts w:eastAsiaTheme="minorHAnsi"/>
          <w:sz w:val="28"/>
          <w:szCs w:val="28"/>
          <w:lang w:eastAsia="en-US" w:bidi="ar-SA"/>
        </w:rPr>
        <w:t>аклонение в церковнославянском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языке.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глаголов.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Причастие: свойства прилагательных и глаголов. Состав причастных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форм.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Действительные причастия настоящего времени: основы, распределение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суффиксов.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Действительные причастия прошедшего времени: основы, распределение суффиксов, чередование.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Изменение кратких и полных форм действительных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причастий.</w:t>
      </w:r>
    </w:p>
    <w:p w:rsidR="00D72991" w:rsidRPr="00AB27F6" w:rsidRDefault="00AB27F6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Страдательные </w:t>
      </w:r>
      <w:r w:rsidR="00355289" w:rsidRPr="00AB27F6">
        <w:rPr>
          <w:rFonts w:eastAsiaTheme="minorHAnsi"/>
          <w:sz w:val="28"/>
          <w:szCs w:val="28"/>
          <w:lang w:eastAsia="en-US" w:bidi="ar-SA"/>
        </w:rPr>
        <w:t>причастия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355289" w:rsidRPr="00AB27F6">
        <w:rPr>
          <w:rFonts w:eastAsiaTheme="minorHAnsi"/>
          <w:sz w:val="28"/>
          <w:szCs w:val="28"/>
          <w:lang w:eastAsia="en-US" w:bidi="ar-SA"/>
        </w:rPr>
        <w:t>настоящего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355289" w:rsidRPr="00AB27F6">
        <w:rPr>
          <w:rFonts w:eastAsiaTheme="minorHAnsi"/>
          <w:sz w:val="28"/>
          <w:szCs w:val="28"/>
          <w:lang w:eastAsia="en-US" w:bidi="ar-SA"/>
        </w:rPr>
        <w:t>времени:</w:t>
      </w:r>
      <w:r w:rsidR="00355289" w:rsidRPr="00AB27F6">
        <w:rPr>
          <w:rFonts w:eastAsiaTheme="minorHAnsi"/>
          <w:sz w:val="28"/>
          <w:szCs w:val="28"/>
          <w:lang w:eastAsia="en-US" w:bidi="ar-SA"/>
        </w:rPr>
        <w:tab/>
        <w:t>образование,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355289" w:rsidRPr="00AB27F6">
        <w:rPr>
          <w:rFonts w:eastAsiaTheme="minorHAnsi"/>
          <w:sz w:val="28"/>
          <w:szCs w:val="28"/>
          <w:lang w:eastAsia="en-US" w:bidi="ar-SA"/>
        </w:rPr>
        <w:t>расподобление одинаково звучащих глагольных форм.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Страдательные причастия прошедшего времени: образование,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чередование.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Склонение кратких и полных форм страдательных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причастий.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причастий.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Понятие о служебных частях речи (предлогах, частицах, союзах). Недостаточная расч</w:t>
      </w:r>
      <w:r w:rsidRPr="00AB27F6">
        <w:rPr>
          <w:rFonts w:eastAsiaTheme="minorHAnsi"/>
          <w:sz w:val="28"/>
          <w:szCs w:val="28"/>
          <w:lang w:eastAsia="en-US" w:bidi="ar-SA"/>
        </w:rPr>
        <w:t>лененность грамматических свой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ств сл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>ужебных частей речи в церковнославянском языке.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Церковнославянские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междометия.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lastRenderedPageBreak/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у служебных частей речи и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междометий.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Специфика церковнославянского синтаксиса. Свободный порядок слов в церковнославянском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языке.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Выражение отрицания в церковнославянском языке. Одиночное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отрицание.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Конструкции с двойными падежами (именительным, винительным, дательным): структура и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перевод.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О</w:t>
      </w:r>
      <w:r w:rsidRPr="00AB27F6">
        <w:rPr>
          <w:rFonts w:eastAsiaTheme="minorHAnsi"/>
          <w:sz w:val="28"/>
          <w:szCs w:val="28"/>
          <w:lang w:eastAsia="en-US" w:bidi="ar-SA"/>
        </w:rPr>
        <w:t>борот “дательный самостоятельный”: варианты структуры и перевода на русский язык.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Употребление инфинитивов и конструкций с ними в церковнославянском языке: структура и возможности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перевода.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Церковнославяно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-русская корреляция на уровне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синтаксиса.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Структура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церковнославянской лексики. Проблема семантической интерпретации церковнославянской лексики. Однозначность и многозначность. Лексическое значение и контекст.</w:t>
      </w:r>
    </w:p>
    <w:p w:rsidR="00D72991" w:rsidRPr="00AB27F6" w:rsidRDefault="00355289" w:rsidP="00AB27F6">
      <w:pPr>
        <w:pStyle w:val="a4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Семантика церковнославянских слов в сопоставлении со словами современного русского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языка.</w:t>
      </w:r>
    </w:p>
    <w:p w:rsidR="00D72991" w:rsidRDefault="00D72991">
      <w:pPr>
        <w:pStyle w:val="a3"/>
        <w:spacing w:before="9"/>
        <w:ind w:left="0"/>
        <w:rPr>
          <w:sz w:val="31"/>
        </w:rPr>
      </w:pPr>
    </w:p>
    <w:p w:rsidR="00D72991" w:rsidRPr="00AB27F6" w:rsidRDefault="00355289" w:rsidP="00AB27F6">
      <w:pPr>
        <w:pStyle w:val="1"/>
        <w:spacing w:after="240"/>
        <w:ind w:left="0" w:right="143" w:firstLine="709"/>
        <w:jc w:val="both"/>
        <w:rPr>
          <w:sz w:val="28"/>
          <w:szCs w:val="28"/>
        </w:rPr>
      </w:pPr>
      <w:r w:rsidRPr="00AB27F6">
        <w:rPr>
          <w:sz w:val="28"/>
          <w:szCs w:val="28"/>
        </w:rPr>
        <w:t>ЛИНГВИСТИЧЕСКИЙ АНАЛИЗ ЦЕРКОВНОСЛАВЯНСКИХ ТЕКСТОВ (по выбору абитуриента; с возможным сравнением с русским и другими славянскими языками – древними и современными)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Чтение и перевод </w:t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предначинательного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 xml:space="preserve"> (103-го) псалма. Краткий лексико-</w:t>
      </w:r>
      <w:r w:rsidRPr="00AB27F6">
        <w:rPr>
          <w:rFonts w:eastAsiaTheme="minorHAnsi"/>
          <w:sz w:val="28"/>
          <w:szCs w:val="28"/>
          <w:lang w:eastAsia="en-US" w:bidi="ar-SA"/>
        </w:rPr>
        <w:t>грамматический анал</w:t>
      </w:r>
      <w:r w:rsidRPr="00AB27F6">
        <w:rPr>
          <w:rFonts w:eastAsiaTheme="minorHAnsi"/>
          <w:sz w:val="28"/>
          <w:szCs w:val="28"/>
          <w:lang w:eastAsia="en-US" w:bidi="ar-SA"/>
        </w:rPr>
        <w:t>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воскресного тропаря и кондака 1-го гласа. Краткий лексико-</w:t>
      </w:r>
      <w:r w:rsidRPr="00AB27F6">
        <w:rPr>
          <w:rFonts w:eastAsiaTheme="minorHAnsi"/>
          <w:sz w:val="28"/>
          <w:szCs w:val="28"/>
          <w:lang w:eastAsia="en-US" w:bidi="ar-SA"/>
        </w:rPr>
        <w:t>грамматический анализ кафизмы 2-й. Часы Святой Пасхи (лингвистический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разбор).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Рождества Пресвятой Богородицы, воскресн</w:t>
      </w:r>
      <w:r w:rsidRPr="00AB27F6">
        <w:rPr>
          <w:rFonts w:eastAsiaTheme="minorHAnsi"/>
          <w:sz w:val="28"/>
          <w:szCs w:val="28"/>
          <w:lang w:eastAsia="en-US" w:bidi="ar-SA"/>
        </w:rPr>
        <w:t>ого тропаря и кондака 2-го гласа, Краткий лексико-грамматический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3-й.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Чтение и перевод тропаря и кондака праздника Введения 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во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храм Пресвятой Богородицы. Языковой разбор часа 1-го, воскресных тропарей и кондака 3-го гласа. Краткий лексико-грамматический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4-й.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Рождест</w:t>
      </w:r>
      <w:r w:rsidRPr="00AB27F6">
        <w:rPr>
          <w:rFonts w:eastAsiaTheme="minorHAnsi"/>
          <w:sz w:val="28"/>
          <w:szCs w:val="28"/>
          <w:lang w:eastAsia="en-US" w:bidi="ar-SA"/>
        </w:rPr>
        <w:t>ва Христова. Языковой разбор часа 3-го, воскресных тропарей и кондака 4-го гласа. Краткий лексико-грамматический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5-й.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lastRenderedPageBreak/>
        <w:t>Чтение и перевод тропаря и кондака праздника Крещения Господня. Языковой разбор часа 6-го, воскресных тропарей и кондака 5-</w:t>
      </w:r>
      <w:r w:rsidRPr="00AB27F6">
        <w:rPr>
          <w:rFonts w:eastAsiaTheme="minorHAnsi"/>
          <w:sz w:val="28"/>
          <w:szCs w:val="28"/>
          <w:lang w:eastAsia="en-US" w:bidi="ar-SA"/>
        </w:rPr>
        <w:t>го гласа. Краткий лексико-грамматический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6-й.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Сретения Господня. Языковой разбор часа 9-го, воскресных тропарей и кондака 6-го гласа. Краткий лексико-грамматический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7-й.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</w:t>
      </w:r>
      <w:r w:rsidRPr="00AB27F6">
        <w:rPr>
          <w:rFonts w:eastAsiaTheme="minorHAnsi"/>
          <w:sz w:val="28"/>
          <w:szCs w:val="28"/>
          <w:lang w:eastAsia="en-US" w:bidi="ar-SA"/>
        </w:rPr>
        <w:t>ревод тропаря и кондака праздника Благовещения Пресвятой Богородицы. Языковой разбор воскресных тропарей и кондака 7-го гласа. Краткий лексик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о-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8-й.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Чтение и перевод тропаря и кондака праздника Вход Господень 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во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Иерусалим. Языковой разбор воскресных тропарей и кондака 8-го гласа. Краткий лексик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о-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9-й.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Вознесени</w:t>
      </w:r>
      <w:r w:rsidRPr="00AB27F6">
        <w:rPr>
          <w:rFonts w:eastAsiaTheme="minorHAnsi"/>
          <w:sz w:val="28"/>
          <w:szCs w:val="28"/>
          <w:lang w:eastAsia="en-US" w:bidi="ar-SA"/>
        </w:rPr>
        <w:t>я Господня. Краткий лексико-грамматический анализ кафизм 10-й,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11-й.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Святой Троицы. Краткий лексик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о-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грамматический анализ кафизм 12-й,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13-й.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Преображения Господня. К</w:t>
      </w:r>
      <w:r w:rsidRPr="00AB27F6">
        <w:rPr>
          <w:rFonts w:eastAsiaTheme="minorHAnsi"/>
          <w:sz w:val="28"/>
          <w:szCs w:val="28"/>
          <w:lang w:eastAsia="en-US" w:bidi="ar-SA"/>
        </w:rPr>
        <w:t>раткий лексико-грамматический анализ кафизм 14-й,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15-й.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Чтение и перевод тропаря и кондака праздника Успения Пресвятой Богородицы. Краткий лексико-грамматический анализ кафизм 16-й,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17-й.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 xml:space="preserve">Чтение и перевод тропаря и кондака </w:t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равноап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 xml:space="preserve">. Кириллу и </w:t>
      </w:r>
      <w:proofErr w:type="spellStart"/>
      <w:r w:rsidRPr="00AB27F6">
        <w:rPr>
          <w:rFonts w:eastAsiaTheme="minorHAnsi"/>
          <w:sz w:val="28"/>
          <w:szCs w:val="28"/>
          <w:lang w:eastAsia="en-US" w:bidi="ar-SA"/>
        </w:rPr>
        <w:t>Мефодию</w:t>
      </w:r>
      <w:proofErr w:type="spellEnd"/>
      <w:r w:rsidRPr="00AB27F6">
        <w:rPr>
          <w:rFonts w:eastAsiaTheme="minorHAnsi"/>
          <w:sz w:val="28"/>
          <w:szCs w:val="28"/>
          <w:lang w:eastAsia="en-US" w:bidi="ar-SA"/>
        </w:rPr>
        <w:t>. Кратк</w:t>
      </w:r>
      <w:r w:rsidRPr="00AB27F6">
        <w:rPr>
          <w:rFonts w:eastAsiaTheme="minorHAnsi"/>
          <w:sz w:val="28"/>
          <w:szCs w:val="28"/>
          <w:lang w:eastAsia="en-US" w:bidi="ar-SA"/>
        </w:rPr>
        <w:t>ий лексик</w:t>
      </w:r>
      <w:proofErr w:type="gramStart"/>
      <w:r w:rsidRPr="00AB27F6">
        <w:rPr>
          <w:rFonts w:eastAsiaTheme="minorHAnsi"/>
          <w:sz w:val="28"/>
          <w:szCs w:val="28"/>
          <w:lang w:eastAsia="en-US" w:bidi="ar-SA"/>
        </w:rPr>
        <w:t>о-</w:t>
      </w:r>
      <w:proofErr w:type="gramEnd"/>
      <w:r w:rsidRPr="00AB27F6">
        <w:rPr>
          <w:rFonts w:eastAsiaTheme="minorHAnsi"/>
          <w:sz w:val="28"/>
          <w:szCs w:val="28"/>
          <w:lang w:eastAsia="en-US" w:bidi="ar-SA"/>
        </w:rPr>
        <w:t xml:space="preserve"> грамматический анализ кафизмы</w:t>
      </w:r>
      <w:r w:rsidRPr="00AB27F6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AB27F6">
        <w:rPr>
          <w:rFonts w:eastAsiaTheme="minorHAnsi"/>
          <w:sz w:val="28"/>
          <w:szCs w:val="28"/>
          <w:lang w:eastAsia="en-US" w:bidi="ar-SA"/>
        </w:rPr>
        <w:t>18-й.</w:t>
      </w:r>
    </w:p>
    <w:p w:rsidR="00D72991" w:rsidRPr="00AB27F6" w:rsidRDefault="00355289" w:rsidP="00AB27F6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AB27F6">
        <w:rPr>
          <w:rFonts w:eastAsiaTheme="minorHAnsi"/>
          <w:sz w:val="28"/>
          <w:szCs w:val="28"/>
          <w:lang w:eastAsia="en-US" w:bidi="ar-SA"/>
        </w:rPr>
        <w:t>Краткий лексико-грамматический анализ кафизм 19-й, 20-й. Языковой разбор Страстных Евангелий.</w:t>
      </w:r>
    </w:p>
    <w:p w:rsidR="00D72991" w:rsidRPr="00AB27F6" w:rsidRDefault="00D72991" w:rsidP="00AB27F6">
      <w:pPr>
        <w:pStyle w:val="a4"/>
        <w:widowControl/>
        <w:autoSpaceDE/>
        <w:autoSpaceDN/>
        <w:spacing w:before="0"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</w:p>
    <w:p w:rsidR="00D72991" w:rsidRPr="00AB27F6" w:rsidRDefault="00355289" w:rsidP="00AB27F6">
      <w:pPr>
        <w:pStyle w:val="1"/>
        <w:ind w:firstLine="229"/>
        <w:rPr>
          <w:sz w:val="28"/>
          <w:szCs w:val="28"/>
        </w:rPr>
      </w:pPr>
      <w:r w:rsidRPr="00AB27F6">
        <w:rPr>
          <w:sz w:val="28"/>
          <w:szCs w:val="28"/>
        </w:rPr>
        <w:t>РЕКОМЕНДУЕМАЯ ЛИТЕРАТУРА</w:t>
      </w:r>
      <w:r w:rsidR="00AB27F6">
        <w:rPr>
          <w:sz w:val="28"/>
          <w:szCs w:val="28"/>
        </w:rPr>
        <w:t>: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spacing w:before="116"/>
        <w:ind w:left="0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t>Алипий</w:t>
      </w:r>
      <w:proofErr w:type="spellEnd"/>
      <w:r w:rsidRPr="00AB27F6">
        <w:rPr>
          <w:i/>
          <w:sz w:val="28"/>
          <w:szCs w:val="28"/>
        </w:rPr>
        <w:t xml:space="preserve"> (</w:t>
      </w:r>
      <w:proofErr w:type="spellStart"/>
      <w:r w:rsidRPr="00AB27F6">
        <w:rPr>
          <w:i/>
          <w:sz w:val="28"/>
          <w:szCs w:val="28"/>
        </w:rPr>
        <w:t>Гаманович</w:t>
      </w:r>
      <w:proofErr w:type="spellEnd"/>
      <w:r w:rsidRPr="00AB27F6">
        <w:rPr>
          <w:i/>
          <w:sz w:val="28"/>
          <w:szCs w:val="28"/>
        </w:rPr>
        <w:t xml:space="preserve">), </w:t>
      </w:r>
      <w:proofErr w:type="spellStart"/>
      <w:r w:rsidRPr="00AB27F6">
        <w:rPr>
          <w:i/>
          <w:sz w:val="28"/>
          <w:szCs w:val="28"/>
        </w:rPr>
        <w:t>иеромон</w:t>
      </w:r>
      <w:proofErr w:type="spellEnd"/>
      <w:r w:rsidRPr="00AB27F6">
        <w:rPr>
          <w:i/>
          <w:sz w:val="28"/>
          <w:szCs w:val="28"/>
        </w:rPr>
        <w:t xml:space="preserve">. </w:t>
      </w:r>
      <w:r w:rsidRPr="00AB27F6">
        <w:rPr>
          <w:sz w:val="28"/>
          <w:szCs w:val="28"/>
        </w:rPr>
        <w:t>Грамматика церковнославянского языка. М.,</w:t>
      </w:r>
      <w:r w:rsidRPr="00AB27F6">
        <w:rPr>
          <w:spacing w:val="-9"/>
          <w:sz w:val="28"/>
          <w:szCs w:val="28"/>
        </w:rPr>
        <w:t xml:space="preserve"> </w:t>
      </w:r>
      <w:r w:rsidRPr="00AB27F6">
        <w:rPr>
          <w:sz w:val="28"/>
          <w:szCs w:val="28"/>
        </w:rPr>
        <w:t>1991.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firstLine="851"/>
        <w:jc w:val="both"/>
        <w:rPr>
          <w:sz w:val="28"/>
          <w:szCs w:val="28"/>
        </w:rPr>
      </w:pPr>
      <w:r w:rsidRPr="00AB27F6">
        <w:rPr>
          <w:i/>
          <w:sz w:val="28"/>
          <w:szCs w:val="28"/>
        </w:rPr>
        <w:t>Воробьева А.Г</w:t>
      </w:r>
      <w:r w:rsidRPr="00AB27F6">
        <w:rPr>
          <w:sz w:val="28"/>
          <w:szCs w:val="28"/>
        </w:rPr>
        <w:t>. Учебник церковнославянского языка. М.,</w:t>
      </w:r>
      <w:r w:rsidRPr="00AB27F6">
        <w:rPr>
          <w:spacing w:val="-6"/>
          <w:sz w:val="28"/>
          <w:szCs w:val="28"/>
        </w:rPr>
        <w:t xml:space="preserve"> </w:t>
      </w:r>
      <w:r w:rsidRPr="00AB27F6">
        <w:rPr>
          <w:sz w:val="28"/>
          <w:szCs w:val="28"/>
        </w:rPr>
        <w:t>2008.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firstLine="851"/>
        <w:jc w:val="both"/>
        <w:rPr>
          <w:sz w:val="28"/>
          <w:szCs w:val="28"/>
        </w:rPr>
      </w:pPr>
      <w:r w:rsidRPr="00AB27F6">
        <w:rPr>
          <w:i/>
          <w:sz w:val="28"/>
          <w:szCs w:val="28"/>
        </w:rPr>
        <w:t xml:space="preserve">Дьяченко Г., </w:t>
      </w:r>
      <w:proofErr w:type="spellStart"/>
      <w:r w:rsidRPr="00AB27F6">
        <w:rPr>
          <w:i/>
          <w:sz w:val="28"/>
          <w:szCs w:val="28"/>
        </w:rPr>
        <w:t>прот</w:t>
      </w:r>
      <w:proofErr w:type="spellEnd"/>
      <w:r w:rsidRPr="00AB27F6">
        <w:rPr>
          <w:i/>
          <w:sz w:val="28"/>
          <w:szCs w:val="28"/>
        </w:rPr>
        <w:t xml:space="preserve">. </w:t>
      </w:r>
      <w:r w:rsidRPr="00AB27F6">
        <w:rPr>
          <w:sz w:val="28"/>
          <w:szCs w:val="28"/>
        </w:rPr>
        <w:t>Полный церковнославянский словарь. М.,</w:t>
      </w:r>
      <w:r w:rsidRPr="00AB27F6">
        <w:rPr>
          <w:spacing w:val="-4"/>
          <w:sz w:val="28"/>
          <w:szCs w:val="28"/>
        </w:rPr>
        <w:t xml:space="preserve"> </w:t>
      </w:r>
      <w:r w:rsidRPr="00AB27F6">
        <w:rPr>
          <w:sz w:val="28"/>
          <w:szCs w:val="28"/>
        </w:rPr>
        <w:t>1996.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right="153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t>Маршева</w:t>
      </w:r>
      <w:proofErr w:type="spellEnd"/>
      <w:r w:rsidRPr="00AB27F6">
        <w:rPr>
          <w:i/>
          <w:sz w:val="28"/>
          <w:szCs w:val="28"/>
        </w:rPr>
        <w:t xml:space="preserve"> Л.И. </w:t>
      </w:r>
      <w:r w:rsidRPr="00AB27F6">
        <w:rPr>
          <w:sz w:val="28"/>
          <w:szCs w:val="28"/>
        </w:rPr>
        <w:t>Церковнославянский язык. Имя прилагательное. Теоретический очерк. Упражнения. М.,</w:t>
      </w:r>
      <w:r w:rsidRPr="00AB27F6">
        <w:rPr>
          <w:spacing w:val="-2"/>
          <w:sz w:val="28"/>
          <w:szCs w:val="28"/>
        </w:rPr>
        <w:t xml:space="preserve"> </w:t>
      </w:r>
      <w:r w:rsidRPr="00AB27F6">
        <w:rPr>
          <w:sz w:val="28"/>
          <w:szCs w:val="28"/>
        </w:rPr>
        <w:t>2016.</w:t>
      </w:r>
    </w:p>
    <w:p w:rsid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right="155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t>Маршева</w:t>
      </w:r>
      <w:proofErr w:type="spellEnd"/>
      <w:r w:rsidRPr="00AB27F6">
        <w:rPr>
          <w:i/>
          <w:sz w:val="28"/>
          <w:szCs w:val="28"/>
        </w:rPr>
        <w:t xml:space="preserve"> Л.И. </w:t>
      </w:r>
      <w:r w:rsidRPr="00AB27F6">
        <w:rPr>
          <w:sz w:val="28"/>
          <w:szCs w:val="28"/>
        </w:rPr>
        <w:t>Церковнославянский</w:t>
      </w:r>
      <w:r w:rsidRPr="00AB27F6">
        <w:rPr>
          <w:sz w:val="28"/>
          <w:szCs w:val="28"/>
        </w:rPr>
        <w:t xml:space="preserve"> язык. Имя существительное. Теоретический очерк. Упражнения. М.,</w:t>
      </w:r>
      <w:r w:rsidRPr="00AB27F6">
        <w:rPr>
          <w:spacing w:val="-2"/>
          <w:sz w:val="28"/>
          <w:szCs w:val="28"/>
        </w:rPr>
        <w:t xml:space="preserve"> </w:t>
      </w:r>
      <w:r w:rsidRPr="00AB27F6">
        <w:rPr>
          <w:sz w:val="28"/>
          <w:szCs w:val="28"/>
        </w:rPr>
        <w:t>2014.</w:t>
      </w:r>
    </w:p>
    <w:p w:rsid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right="155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t>Маршева</w:t>
      </w:r>
      <w:proofErr w:type="spellEnd"/>
      <w:r w:rsidR="00AB27F6" w:rsidRPr="00AB27F6">
        <w:rPr>
          <w:i/>
          <w:sz w:val="28"/>
          <w:szCs w:val="28"/>
        </w:rPr>
        <w:t xml:space="preserve"> </w:t>
      </w:r>
      <w:r w:rsidRPr="00AB27F6">
        <w:rPr>
          <w:i/>
          <w:sz w:val="28"/>
          <w:szCs w:val="28"/>
        </w:rPr>
        <w:t>Л.И.</w:t>
      </w:r>
      <w:r w:rsidR="00AB27F6" w:rsidRPr="00AB27F6">
        <w:rPr>
          <w:i/>
          <w:sz w:val="28"/>
          <w:szCs w:val="28"/>
        </w:rPr>
        <w:t xml:space="preserve"> </w:t>
      </w:r>
      <w:r w:rsidRPr="00AB27F6">
        <w:rPr>
          <w:sz w:val="28"/>
          <w:szCs w:val="28"/>
        </w:rPr>
        <w:t>Орфография</w:t>
      </w:r>
      <w:r w:rsidR="00AB27F6" w:rsidRPr="00AB27F6">
        <w:rPr>
          <w:sz w:val="28"/>
          <w:szCs w:val="28"/>
        </w:rPr>
        <w:t xml:space="preserve"> церковнославянского </w:t>
      </w:r>
      <w:r w:rsidRPr="00AB27F6">
        <w:rPr>
          <w:sz w:val="28"/>
          <w:szCs w:val="28"/>
        </w:rPr>
        <w:t>языка.</w:t>
      </w:r>
      <w:r w:rsidR="00AB27F6" w:rsidRPr="00AB27F6">
        <w:rPr>
          <w:sz w:val="28"/>
          <w:szCs w:val="28"/>
        </w:rPr>
        <w:t xml:space="preserve"> </w:t>
      </w:r>
      <w:r w:rsidRPr="00AB27F6">
        <w:rPr>
          <w:sz w:val="28"/>
          <w:szCs w:val="28"/>
        </w:rPr>
        <w:t>Теоретический</w:t>
      </w:r>
      <w:r w:rsidR="00AB27F6" w:rsidRPr="00AB27F6">
        <w:rPr>
          <w:sz w:val="28"/>
          <w:szCs w:val="28"/>
        </w:rPr>
        <w:t xml:space="preserve"> </w:t>
      </w:r>
      <w:r w:rsidRPr="00AB27F6">
        <w:rPr>
          <w:sz w:val="28"/>
          <w:szCs w:val="28"/>
        </w:rPr>
        <w:t>очерк. Упражнения. М.,</w:t>
      </w:r>
      <w:r w:rsidRPr="00AB27F6">
        <w:rPr>
          <w:spacing w:val="-2"/>
          <w:sz w:val="28"/>
          <w:szCs w:val="28"/>
        </w:rPr>
        <w:t xml:space="preserve"> </w:t>
      </w:r>
      <w:r w:rsidRPr="00AB27F6">
        <w:rPr>
          <w:sz w:val="28"/>
          <w:szCs w:val="28"/>
        </w:rPr>
        <w:t>2013.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right="155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lastRenderedPageBreak/>
        <w:t>Маршева</w:t>
      </w:r>
      <w:proofErr w:type="spellEnd"/>
      <w:r w:rsidR="00AB27F6" w:rsidRPr="00AB27F6">
        <w:rPr>
          <w:i/>
          <w:sz w:val="28"/>
          <w:szCs w:val="28"/>
        </w:rPr>
        <w:t xml:space="preserve"> Л.И. </w:t>
      </w:r>
      <w:r w:rsidR="00AB27F6" w:rsidRPr="00AB27F6">
        <w:rPr>
          <w:sz w:val="28"/>
          <w:szCs w:val="28"/>
        </w:rPr>
        <w:t xml:space="preserve">Церковнославянский </w:t>
      </w:r>
      <w:r w:rsidRPr="00AB27F6">
        <w:rPr>
          <w:sz w:val="28"/>
          <w:szCs w:val="28"/>
        </w:rPr>
        <w:t>язык.</w:t>
      </w:r>
      <w:r w:rsidR="00AB27F6" w:rsidRPr="00AB27F6">
        <w:rPr>
          <w:sz w:val="28"/>
          <w:szCs w:val="28"/>
        </w:rPr>
        <w:t xml:space="preserve"> </w:t>
      </w:r>
      <w:r w:rsidRPr="00AB27F6">
        <w:rPr>
          <w:sz w:val="28"/>
          <w:szCs w:val="28"/>
        </w:rPr>
        <w:t>Местоимение.</w:t>
      </w:r>
      <w:r w:rsidR="00AB27F6" w:rsidRPr="00AB27F6">
        <w:rPr>
          <w:sz w:val="28"/>
          <w:szCs w:val="28"/>
        </w:rPr>
        <w:t xml:space="preserve"> Теоретический </w:t>
      </w:r>
      <w:r w:rsidRPr="00AB27F6">
        <w:rPr>
          <w:sz w:val="28"/>
          <w:szCs w:val="28"/>
        </w:rPr>
        <w:t>очерк. Упражнения. М.,</w:t>
      </w:r>
      <w:r w:rsidRPr="00AB27F6">
        <w:rPr>
          <w:spacing w:val="-2"/>
          <w:sz w:val="28"/>
          <w:szCs w:val="28"/>
        </w:rPr>
        <w:t xml:space="preserve"> </w:t>
      </w:r>
      <w:r w:rsidRPr="00AB27F6">
        <w:rPr>
          <w:sz w:val="28"/>
          <w:szCs w:val="28"/>
        </w:rPr>
        <w:t>2010.</w:t>
      </w:r>
    </w:p>
    <w:p w:rsidR="00D72991" w:rsidRP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spacing w:before="121"/>
        <w:ind w:left="0" w:right="148" w:firstLine="851"/>
        <w:jc w:val="both"/>
        <w:rPr>
          <w:sz w:val="28"/>
          <w:szCs w:val="28"/>
        </w:rPr>
      </w:pPr>
      <w:proofErr w:type="spellStart"/>
      <w:r w:rsidRPr="00AB27F6">
        <w:rPr>
          <w:i/>
          <w:sz w:val="28"/>
          <w:szCs w:val="28"/>
        </w:rPr>
        <w:t>Маршева</w:t>
      </w:r>
      <w:proofErr w:type="spellEnd"/>
      <w:r w:rsidRPr="00AB27F6">
        <w:rPr>
          <w:i/>
          <w:sz w:val="28"/>
          <w:szCs w:val="28"/>
        </w:rPr>
        <w:t xml:space="preserve"> Л.И. </w:t>
      </w:r>
      <w:r w:rsidRPr="00AB27F6">
        <w:rPr>
          <w:sz w:val="28"/>
          <w:szCs w:val="28"/>
        </w:rPr>
        <w:t>Шестопсалмие: учебно-лингвистический анализ (учебное пособие). М., 2014.</w:t>
      </w:r>
    </w:p>
    <w:p w:rsidR="00AB27F6" w:rsidRDefault="00355289" w:rsidP="00AB27F6">
      <w:pPr>
        <w:pStyle w:val="a4"/>
        <w:numPr>
          <w:ilvl w:val="0"/>
          <w:numId w:val="1"/>
        </w:numPr>
        <w:tabs>
          <w:tab w:val="left" w:pos="906"/>
        </w:tabs>
        <w:ind w:left="0" w:firstLine="851"/>
        <w:jc w:val="both"/>
        <w:rPr>
          <w:sz w:val="28"/>
          <w:szCs w:val="28"/>
        </w:rPr>
      </w:pPr>
      <w:r w:rsidRPr="00AB27F6">
        <w:rPr>
          <w:i/>
          <w:sz w:val="28"/>
          <w:szCs w:val="28"/>
        </w:rPr>
        <w:t xml:space="preserve">Плетнева А. А., </w:t>
      </w:r>
      <w:proofErr w:type="spellStart"/>
      <w:r w:rsidRPr="00AB27F6">
        <w:rPr>
          <w:i/>
          <w:sz w:val="28"/>
          <w:szCs w:val="28"/>
        </w:rPr>
        <w:t>Кравецкий</w:t>
      </w:r>
      <w:proofErr w:type="spellEnd"/>
      <w:r w:rsidRPr="00AB27F6">
        <w:rPr>
          <w:i/>
          <w:sz w:val="28"/>
          <w:szCs w:val="28"/>
        </w:rPr>
        <w:t xml:space="preserve"> А. Г. </w:t>
      </w:r>
      <w:r w:rsidRPr="00AB27F6">
        <w:rPr>
          <w:sz w:val="28"/>
          <w:szCs w:val="28"/>
        </w:rPr>
        <w:t>Церковнославянский язык. М.,</w:t>
      </w:r>
      <w:r w:rsidRPr="00AB27F6">
        <w:rPr>
          <w:spacing w:val="-2"/>
          <w:sz w:val="28"/>
          <w:szCs w:val="28"/>
        </w:rPr>
        <w:t xml:space="preserve"> </w:t>
      </w:r>
      <w:r w:rsidRPr="00AB27F6">
        <w:rPr>
          <w:sz w:val="28"/>
          <w:szCs w:val="28"/>
        </w:rPr>
        <w:t>2001.</w:t>
      </w:r>
      <w:bookmarkStart w:id="0" w:name="_GoBack"/>
      <w:bookmarkEnd w:id="0"/>
    </w:p>
    <w:p w:rsidR="00D72991" w:rsidRPr="00AB27F6" w:rsidRDefault="00AB27F6" w:rsidP="00AB27F6">
      <w:pPr>
        <w:pStyle w:val="a4"/>
        <w:numPr>
          <w:ilvl w:val="0"/>
          <w:numId w:val="1"/>
        </w:numPr>
        <w:tabs>
          <w:tab w:val="left" w:pos="90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Этимологический</w:t>
      </w:r>
      <w:r>
        <w:rPr>
          <w:sz w:val="28"/>
          <w:szCs w:val="28"/>
        </w:rPr>
        <w:tab/>
        <w:t xml:space="preserve"> словарь </w:t>
      </w:r>
      <w:r w:rsidR="00355289" w:rsidRPr="00AB27F6">
        <w:rPr>
          <w:sz w:val="28"/>
          <w:szCs w:val="28"/>
        </w:rPr>
        <w:t>славянских</w:t>
      </w:r>
      <w:r>
        <w:rPr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языков.</w:t>
      </w:r>
      <w:r>
        <w:rPr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Выпуски</w:t>
      </w:r>
      <w:r>
        <w:rPr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1-.</w:t>
      </w:r>
      <w:r>
        <w:rPr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1974- (продолжающееся</w:t>
      </w:r>
      <w:r w:rsidR="00355289" w:rsidRPr="00AB27F6">
        <w:rPr>
          <w:spacing w:val="-1"/>
          <w:sz w:val="28"/>
          <w:szCs w:val="28"/>
        </w:rPr>
        <w:t xml:space="preserve"> </w:t>
      </w:r>
      <w:r w:rsidR="00355289" w:rsidRPr="00AB27F6">
        <w:rPr>
          <w:sz w:val="28"/>
          <w:szCs w:val="28"/>
        </w:rPr>
        <w:t>издание).</w:t>
      </w:r>
    </w:p>
    <w:sectPr w:rsidR="00D72991" w:rsidRPr="00AB27F6" w:rsidSect="00D42075">
      <w:footerReference w:type="default" r:id="rId9"/>
      <w:pgSz w:w="11910" w:h="16840"/>
      <w:pgMar w:top="1134" w:right="851" w:bottom="1134" w:left="1701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89" w:rsidRDefault="00355289">
      <w:r>
        <w:separator/>
      </w:r>
    </w:p>
  </w:endnote>
  <w:endnote w:type="continuationSeparator" w:id="0">
    <w:p w:rsidR="00355289" w:rsidRDefault="0035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30053031"/>
      <w:docPartObj>
        <w:docPartGallery w:val="Page Numbers (Bottom of Page)"/>
        <w:docPartUnique/>
      </w:docPartObj>
    </w:sdtPr>
    <w:sdtContent>
      <w:p w:rsidR="00100FCA" w:rsidRPr="00100FCA" w:rsidRDefault="00100FC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0F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F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0F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07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00F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991" w:rsidRPr="00100FCA" w:rsidRDefault="00D72991">
    <w:pPr>
      <w:pStyle w:val="a3"/>
      <w:spacing w:before="0" w:line="14" w:lineRule="auto"/>
      <w:ind w:left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89" w:rsidRDefault="00355289">
      <w:r>
        <w:separator/>
      </w:r>
    </w:p>
  </w:footnote>
  <w:footnote w:type="continuationSeparator" w:id="0">
    <w:p w:rsidR="00355289" w:rsidRDefault="0035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75C"/>
    <w:multiLevelType w:val="multilevel"/>
    <w:tmpl w:val="FC8659D4"/>
    <w:lvl w:ilvl="0">
      <w:start w:val="1"/>
      <w:numFmt w:val="decimal"/>
      <w:lvlText w:val="%1."/>
      <w:lvlJc w:val="left"/>
      <w:pPr>
        <w:ind w:left="90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6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6" w:hanging="567"/>
      </w:pPr>
      <w:rPr>
        <w:rFonts w:hint="default"/>
        <w:lang w:val="ru-RU" w:eastAsia="ru-RU" w:bidi="ru-RU"/>
      </w:rPr>
    </w:lvl>
  </w:abstractNum>
  <w:abstractNum w:abstractNumId="1">
    <w:nsid w:val="373F233D"/>
    <w:multiLevelType w:val="hybridMultilevel"/>
    <w:tmpl w:val="09763372"/>
    <w:lvl w:ilvl="0" w:tplc="F8DE2208">
      <w:start w:val="1"/>
      <w:numFmt w:val="decimal"/>
      <w:lvlText w:val="%1."/>
      <w:lvlJc w:val="left"/>
      <w:pPr>
        <w:ind w:left="622" w:hanging="4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7ECFD4">
      <w:numFmt w:val="bullet"/>
      <w:lvlText w:val="•"/>
      <w:lvlJc w:val="left"/>
      <w:pPr>
        <w:ind w:left="1570" w:hanging="435"/>
      </w:pPr>
      <w:rPr>
        <w:rFonts w:hint="default"/>
        <w:lang w:val="ru-RU" w:eastAsia="ru-RU" w:bidi="ru-RU"/>
      </w:rPr>
    </w:lvl>
    <w:lvl w:ilvl="2" w:tplc="B78ACDA2">
      <w:numFmt w:val="bullet"/>
      <w:lvlText w:val="•"/>
      <w:lvlJc w:val="left"/>
      <w:pPr>
        <w:ind w:left="2521" w:hanging="435"/>
      </w:pPr>
      <w:rPr>
        <w:rFonts w:hint="default"/>
        <w:lang w:val="ru-RU" w:eastAsia="ru-RU" w:bidi="ru-RU"/>
      </w:rPr>
    </w:lvl>
    <w:lvl w:ilvl="3" w:tplc="79423E96">
      <w:numFmt w:val="bullet"/>
      <w:lvlText w:val="•"/>
      <w:lvlJc w:val="left"/>
      <w:pPr>
        <w:ind w:left="3471" w:hanging="435"/>
      </w:pPr>
      <w:rPr>
        <w:rFonts w:hint="default"/>
        <w:lang w:val="ru-RU" w:eastAsia="ru-RU" w:bidi="ru-RU"/>
      </w:rPr>
    </w:lvl>
    <w:lvl w:ilvl="4" w:tplc="52A87652">
      <w:numFmt w:val="bullet"/>
      <w:lvlText w:val="•"/>
      <w:lvlJc w:val="left"/>
      <w:pPr>
        <w:ind w:left="4422" w:hanging="435"/>
      </w:pPr>
      <w:rPr>
        <w:rFonts w:hint="default"/>
        <w:lang w:val="ru-RU" w:eastAsia="ru-RU" w:bidi="ru-RU"/>
      </w:rPr>
    </w:lvl>
    <w:lvl w:ilvl="5" w:tplc="8954DF36">
      <w:numFmt w:val="bullet"/>
      <w:lvlText w:val="•"/>
      <w:lvlJc w:val="left"/>
      <w:pPr>
        <w:ind w:left="5373" w:hanging="435"/>
      </w:pPr>
      <w:rPr>
        <w:rFonts w:hint="default"/>
        <w:lang w:val="ru-RU" w:eastAsia="ru-RU" w:bidi="ru-RU"/>
      </w:rPr>
    </w:lvl>
    <w:lvl w:ilvl="6" w:tplc="C098F7AA">
      <w:numFmt w:val="bullet"/>
      <w:lvlText w:val="•"/>
      <w:lvlJc w:val="left"/>
      <w:pPr>
        <w:ind w:left="6323" w:hanging="435"/>
      </w:pPr>
      <w:rPr>
        <w:rFonts w:hint="default"/>
        <w:lang w:val="ru-RU" w:eastAsia="ru-RU" w:bidi="ru-RU"/>
      </w:rPr>
    </w:lvl>
    <w:lvl w:ilvl="7" w:tplc="FE548A7A">
      <w:numFmt w:val="bullet"/>
      <w:lvlText w:val="•"/>
      <w:lvlJc w:val="left"/>
      <w:pPr>
        <w:ind w:left="7274" w:hanging="435"/>
      </w:pPr>
      <w:rPr>
        <w:rFonts w:hint="default"/>
        <w:lang w:val="ru-RU" w:eastAsia="ru-RU" w:bidi="ru-RU"/>
      </w:rPr>
    </w:lvl>
    <w:lvl w:ilvl="8" w:tplc="D2A00186">
      <w:numFmt w:val="bullet"/>
      <w:lvlText w:val="•"/>
      <w:lvlJc w:val="left"/>
      <w:pPr>
        <w:ind w:left="8225" w:hanging="435"/>
      </w:pPr>
      <w:rPr>
        <w:rFonts w:hint="default"/>
        <w:lang w:val="ru-RU" w:eastAsia="ru-RU" w:bidi="ru-RU"/>
      </w:rPr>
    </w:lvl>
  </w:abstractNum>
  <w:abstractNum w:abstractNumId="2">
    <w:nsid w:val="604B5A8C"/>
    <w:multiLevelType w:val="hybridMultilevel"/>
    <w:tmpl w:val="6024D902"/>
    <w:lvl w:ilvl="0" w:tplc="C01EECE6">
      <w:start w:val="1"/>
      <w:numFmt w:val="decimal"/>
      <w:lvlText w:val="%1.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FCE203E8">
      <w:numFmt w:val="bullet"/>
      <w:lvlText w:val="•"/>
      <w:lvlJc w:val="left"/>
      <w:pPr>
        <w:ind w:left="1570" w:hanging="284"/>
      </w:pPr>
      <w:rPr>
        <w:rFonts w:hint="default"/>
        <w:lang w:val="ru-RU" w:eastAsia="ru-RU" w:bidi="ru-RU"/>
      </w:rPr>
    </w:lvl>
    <w:lvl w:ilvl="2" w:tplc="5E902802">
      <w:numFmt w:val="bullet"/>
      <w:lvlText w:val="•"/>
      <w:lvlJc w:val="left"/>
      <w:pPr>
        <w:ind w:left="2521" w:hanging="284"/>
      </w:pPr>
      <w:rPr>
        <w:rFonts w:hint="default"/>
        <w:lang w:val="ru-RU" w:eastAsia="ru-RU" w:bidi="ru-RU"/>
      </w:rPr>
    </w:lvl>
    <w:lvl w:ilvl="3" w:tplc="44B64A8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4" w:tplc="793EE620">
      <w:numFmt w:val="bullet"/>
      <w:lvlText w:val="•"/>
      <w:lvlJc w:val="left"/>
      <w:pPr>
        <w:ind w:left="4422" w:hanging="284"/>
      </w:pPr>
      <w:rPr>
        <w:rFonts w:hint="default"/>
        <w:lang w:val="ru-RU" w:eastAsia="ru-RU" w:bidi="ru-RU"/>
      </w:rPr>
    </w:lvl>
    <w:lvl w:ilvl="5" w:tplc="FA6CB462">
      <w:numFmt w:val="bullet"/>
      <w:lvlText w:val="•"/>
      <w:lvlJc w:val="left"/>
      <w:pPr>
        <w:ind w:left="5373" w:hanging="284"/>
      </w:pPr>
      <w:rPr>
        <w:rFonts w:hint="default"/>
        <w:lang w:val="ru-RU" w:eastAsia="ru-RU" w:bidi="ru-RU"/>
      </w:rPr>
    </w:lvl>
    <w:lvl w:ilvl="6" w:tplc="AA1CA9E0">
      <w:numFmt w:val="bullet"/>
      <w:lvlText w:val="•"/>
      <w:lvlJc w:val="left"/>
      <w:pPr>
        <w:ind w:left="6323" w:hanging="284"/>
      </w:pPr>
      <w:rPr>
        <w:rFonts w:hint="default"/>
        <w:lang w:val="ru-RU" w:eastAsia="ru-RU" w:bidi="ru-RU"/>
      </w:rPr>
    </w:lvl>
    <w:lvl w:ilvl="7" w:tplc="76227172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AEF8D1E8">
      <w:numFmt w:val="bullet"/>
      <w:lvlText w:val="•"/>
      <w:lvlJc w:val="left"/>
      <w:pPr>
        <w:ind w:left="8225" w:hanging="284"/>
      </w:pPr>
      <w:rPr>
        <w:rFonts w:hint="default"/>
        <w:lang w:val="ru-RU" w:eastAsia="ru-RU" w:bidi="ru-RU"/>
      </w:rPr>
    </w:lvl>
  </w:abstractNum>
  <w:abstractNum w:abstractNumId="3">
    <w:nsid w:val="670462A5"/>
    <w:multiLevelType w:val="hybridMultilevel"/>
    <w:tmpl w:val="45121C26"/>
    <w:lvl w:ilvl="0" w:tplc="2C38D73C">
      <w:start w:val="1"/>
      <w:numFmt w:val="decimal"/>
      <w:lvlText w:val="%1."/>
      <w:lvlJc w:val="left"/>
      <w:pPr>
        <w:ind w:left="62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69926B4E">
      <w:numFmt w:val="bullet"/>
      <w:lvlText w:val="•"/>
      <w:lvlJc w:val="left"/>
      <w:pPr>
        <w:ind w:left="1570" w:hanging="284"/>
      </w:pPr>
      <w:rPr>
        <w:rFonts w:hint="default"/>
        <w:lang w:val="ru-RU" w:eastAsia="ru-RU" w:bidi="ru-RU"/>
      </w:rPr>
    </w:lvl>
    <w:lvl w:ilvl="2" w:tplc="E92A8DF4">
      <w:numFmt w:val="bullet"/>
      <w:lvlText w:val="•"/>
      <w:lvlJc w:val="left"/>
      <w:pPr>
        <w:ind w:left="2521" w:hanging="284"/>
      </w:pPr>
      <w:rPr>
        <w:rFonts w:hint="default"/>
        <w:lang w:val="ru-RU" w:eastAsia="ru-RU" w:bidi="ru-RU"/>
      </w:rPr>
    </w:lvl>
    <w:lvl w:ilvl="3" w:tplc="3D902544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4" w:tplc="0CC66218">
      <w:numFmt w:val="bullet"/>
      <w:lvlText w:val="•"/>
      <w:lvlJc w:val="left"/>
      <w:pPr>
        <w:ind w:left="4422" w:hanging="284"/>
      </w:pPr>
      <w:rPr>
        <w:rFonts w:hint="default"/>
        <w:lang w:val="ru-RU" w:eastAsia="ru-RU" w:bidi="ru-RU"/>
      </w:rPr>
    </w:lvl>
    <w:lvl w:ilvl="5" w:tplc="CCCC5AB0">
      <w:numFmt w:val="bullet"/>
      <w:lvlText w:val="•"/>
      <w:lvlJc w:val="left"/>
      <w:pPr>
        <w:ind w:left="5373" w:hanging="284"/>
      </w:pPr>
      <w:rPr>
        <w:rFonts w:hint="default"/>
        <w:lang w:val="ru-RU" w:eastAsia="ru-RU" w:bidi="ru-RU"/>
      </w:rPr>
    </w:lvl>
    <w:lvl w:ilvl="6" w:tplc="8BF8518E">
      <w:numFmt w:val="bullet"/>
      <w:lvlText w:val="•"/>
      <w:lvlJc w:val="left"/>
      <w:pPr>
        <w:ind w:left="6323" w:hanging="284"/>
      </w:pPr>
      <w:rPr>
        <w:rFonts w:hint="default"/>
        <w:lang w:val="ru-RU" w:eastAsia="ru-RU" w:bidi="ru-RU"/>
      </w:rPr>
    </w:lvl>
    <w:lvl w:ilvl="7" w:tplc="25105DDC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4F9EF31E">
      <w:numFmt w:val="bullet"/>
      <w:lvlText w:val="•"/>
      <w:lvlJc w:val="left"/>
      <w:pPr>
        <w:ind w:left="8225" w:hanging="284"/>
      </w:pPr>
      <w:rPr>
        <w:rFonts w:hint="default"/>
        <w:lang w:val="ru-RU" w:eastAsia="ru-RU" w:bidi="ru-RU"/>
      </w:rPr>
    </w:lvl>
  </w:abstractNum>
  <w:abstractNum w:abstractNumId="4">
    <w:nsid w:val="691C2F2E"/>
    <w:multiLevelType w:val="hybridMultilevel"/>
    <w:tmpl w:val="784C8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1"/>
    <w:rsid w:val="00100FCA"/>
    <w:rsid w:val="00355289"/>
    <w:rsid w:val="00AB27F6"/>
    <w:rsid w:val="00D42075"/>
    <w:rsid w:val="00D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6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20"/>
      <w:ind w:left="622"/>
    </w:pPr>
  </w:style>
  <w:style w:type="paragraph" w:customStyle="1" w:styleId="TableParagraph">
    <w:name w:val="Table Paragraph"/>
    <w:basedOn w:val="a"/>
    <w:uiPriority w:val="1"/>
    <w:qFormat/>
    <w:pPr>
      <w:ind w:left="178"/>
    </w:pPr>
  </w:style>
  <w:style w:type="paragraph" w:styleId="a5">
    <w:name w:val="footer"/>
    <w:basedOn w:val="a"/>
    <w:link w:val="a6"/>
    <w:uiPriority w:val="99"/>
    <w:unhideWhenUsed/>
    <w:rsid w:val="00AB27F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B27F6"/>
    <w:rPr>
      <w:lang w:val="ru-RU"/>
    </w:rPr>
  </w:style>
  <w:style w:type="paragraph" w:styleId="a7">
    <w:name w:val="header"/>
    <w:basedOn w:val="a"/>
    <w:link w:val="a8"/>
    <w:uiPriority w:val="99"/>
    <w:unhideWhenUsed/>
    <w:rsid w:val="00100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FC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6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20"/>
      <w:ind w:left="622"/>
    </w:pPr>
  </w:style>
  <w:style w:type="paragraph" w:customStyle="1" w:styleId="TableParagraph">
    <w:name w:val="Table Paragraph"/>
    <w:basedOn w:val="a"/>
    <w:uiPriority w:val="1"/>
    <w:qFormat/>
    <w:pPr>
      <w:ind w:left="178"/>
    </w:pPr>
  </w:style>
  <w:style w:type="paragraph" w:styleId="a5">
    <w:name w:val="footer"/>
    <w:basedOn w:val="a"/>
    <w:link w:val="a6"/>
    <w:uiPriority w:val="99"/>
    <w:unhideWhenUsed/>
    <w:rsid w:val="00AB27F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AB27F6"/>
    <w:rPr>
      <w:lang w:val="ru-RU"/>
    </w:rPr>
  </w:style>
  <w:style w:type="paragraph" w:styleId="a7">
    <w:name w:val="header"/>
    <w:basedOn w:val="a"/>
    <w:link w:val="a8"/>
    <w:uiPriority w:val="99"/>
    <w:unhideWhenUsed/>
    <w:rsid w:val="00100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FC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C5CC178-ACBF-4BE5-811C-687C2357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результатов вступительных испытаний</vt:lpstr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результатов вступительных испытаний</dc:title>
  <dc:creator>Test3</dc:creator>
  <cp:lastModifiedBy>о. Александр Тагоченков</cp:lastModifiedBy>
  <cp:revision>3</cp:revision>
  <dcterms:created xsi:type="dcterms:W3CDTF">2018-06-06T19:46:00Z</dcterms:created>
  <dcterms:modified xsi:type="dcterms:W3CDTF">2018-06-06T19:47:00Z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